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5454A" w14:textId="77777777" w:rsidR="009410DC" w:rsidRPr="009410DC" w:rsidRDefault="009410DC" w:rsidP="009410DC">
      <w:pPr>
        <w:jc w:val="center"/>
        <w:rPr>
          <w:rFonts w:eastAsia="Times New Roman" w:cstheme="minorHAnsi"/>
          <w:b/>
          <w:i/>
          <w:color w:val="D4145C"/>
          <w:sz w:val="32"/>
          <w:szCs w:val="32"/>
          <w:lang w:val="en" w:eastAsia="en-AU"/>
        </w:rPr>
      </w:pPr>
      <w:r w:rsidRPr="009410DC">
        <w:rPr>
          <w:rFonts w:eastAsia="Times New Roman" w:cstheme="minorHAnsi"/>
          <w:b/>
          <w:color w:val="D4145C"/>
          <w:sz w:val="32"/>
          <w:szCs w:val="32"/>
          <w:lang w:val="en" w:eastAsia="en-AU"/>
        </w:rPr>
        <w:t xml:space="preserve">Swallowing information for </w:t>
      </w:r>
      <w:r w:rsidRPr="009410DC">
        <w:rPr>
          <w:rFonts w:eastAsia="Times New Roman" w:cstheme="minorHAnsi"/>
          <w:b/>
          <w:i/>
          <w:color w:val="D4145C"/>
          <w:sz w:val="32"/>
          <w:szCs w:val="32"/>
          <w:lang w:val="en" w:eastAsia="en-AU"/>
        </w:rPr>
        <w:t>Achalasia</w:t>
      </w:r>
    </w:p>
    <w:p w14:paraId="65AFF19C" w14:textId="77777777" w:rsidR="009410DC" w:rsidRPr="009410DC" w:rsidRDefault="009410DC" w:rsidP="009410DC">
      <w:pPr>
        <w:jc w:val="both"/>
        <w:rPr>
          <w:rFonts w:eastAsia="Times New Roman" w:cstheme="minorHAnsi"/>
          <w:b/>
          <w:color w:val="333333"/>
          <w:sz w:val="28"/>
          <w:szCs w:val="24"/>
          <w:lang w:val="en" w:eastAsia="en-AU"/>
        </w:rPr>
      </w:pPr>
      <w:r w:rsidRPr="009410DC">
        <w:rPr>
          <w:rFonts w:eastAsia="Times New Roman" w:cstheme="minorHAnsi"/>
          <w:b/>
          <w:color w:val="333333"/>
          <w:sz w:val="28"/>
          <w:szCs w:val="24"/>
          <w:lang w:val="en" w:eastAsia="en-AU"/>
        </w:rPr>
        <w:t>Definition:</w:t>
      </w:r>
    </w:p>
    <w:p w14:paraId="29D4E3B0" w14:textId="77777777" w:rsidR="009410DC" w:rsidRPr="009410DC" w:rsidRDefault="009410DC" w:rsidP="009410DC">
      <w:pPr>
        <w:jc w:val="both"/>
        <w:rPr>
          <w:rFonts w:eastAsia="Times New Roman" w:cstheme="minorHAnsi"/>
          <w:color w:val="333333"/>
          <w:sz w:val="24"/>
          <w:lang w:val="en" w:eastAsia="en-AU"/>
        </w:rPr>
      </w:pPr>
      <w:r w:rsidRPr="009410DC">
        <w:rPr>
          <w:rFonts w:eastAsia="Times New Roman" w:cstheme="minorHAnsi"/>
          <w:b/>
          <w:color w:val="333333"/>
          <w:sz w:val="24"/>
          <w:lang w:val="en" w:eastAsia="en-AU"/>
        </w:rPr>
        <w:t>Swallowing</w:t>
      </w:r>
      <w:r w:rsidRPr="009410DC">
        <w:rPr>
          <w:rFonts w:eastAsia="Times New Roman" w:cstheme="minorHAnsi"/>
          <w:color w:val="333333"/>
          <w:sz w:val="24"/>
          <w:lang w:val="en" w:eastAsia="en-AU"/>
        </w:rPr>
        <w:t xml:space="preserve"> is a complicated sequence of both voluntary and reflex movements, which needs your brain to coordinate many muscles and nerves. </w:t>
      </w:r>
    </w:p>
    <w:p w14:paraId="672F8DA2" w14:textId="77777777" w:rsidR="009410DC" w:rsidRPr="009410DC" w:rsidRDefault="009410DC" w:rsidP="009410DC">
      <w:pPr>
        <w:jc w:val="both"/>
        <w:rPr>
          <w:rFonts w:eastAsia="Times New Roman" w:cstheme="minorHAnsi"/>
          <w:color w:val="333333"/>
          <w:sz w:val="24"/>
          <w:lang w:val="en" w:eastAsia="en-AU"/>
        </w:rPr>
      </w:pPr>
      <w:r w:rsidRPr="009410DC">
        <w:rPr>
          <w:rFonts w:eastAsia="Times New Roman" w:cstheme="minorHAnsi"/>
          <w:b/>
          <w:color w:val="333333"/>
          <w:sz w:val="24"/>
          <w:lang w:val="en" w:eastAsia="en-AU"/>
        </w:rPr>
        <w:t>Dysphagia</w:t>
      </w:r>
      <w:r w:rsidRPr="009410DC">
        <w:rPr>
          <w:rFonts w:eastAsia="Times New Roman" w:cstheme="minorHAnsi"/>
          <w:color w:val="333333"/>
          <w:sz w:val="24"/>
          <w:lang w:val="en" w:eastAsia="en-AU"/>
        </w:rPr>
        <w:t xml:space="preserve"> is the medical term for a sensation of difficulty or abnormality of swallowing.  It can happen rapidly, or slowly and has many causes. </w:t>
      </w:r>
    </w:p>
    <w:p w14:paraId="184F5D27" w14:textId="0A341EE7" w:rsidR="009410DC" w:rsidRPr="009410DC" w:rsidRDefault="009410DC" w:rsidP="009410DC">
      <w:pPr>
        <w:jc w:val="both"/>
        <w:rPr>
          <w:rFonts w:eastAsia="Times New Roman" w:cstheme="minorHAnsi"/>
          <w:color w:val="333333"/>
          <w:sz w:val="24"/>
          <w:lang w:val="en" w:eastAsia="en-AU"/>
        </w:rPr>
      </w:pPr>
      <w:r w:rsidRPr="009410DC">
        <w:rPr>
          <w:rFonts w:eastAsia="Times New Roman" w:cstheme="minorHAnsi"/>
          <w:b/>
          <w:i/>
          <w:color w:val="333333"/>
          <w:sz w:val="24"/>
          <w:lang w:val="en" w:eastAsia="en-AU"/>
        </w:rPr>
        <w:t xml:space="preserve"> </w:t>
      </w:r>
      <w:r w:rsidRPr="009410DC">
        <w:rPr>
          <w:rFonts w:eastAsia="Times New Roman" w:cstheme="minorHAnsi"/>
          <w:b/>
          <w:color w:val="333333"/>
          <w:sz w:val="24"/>
          <w:lang w:val="en" w:eastAsia="en-AU"/>
        </w:rPr>
        <w:t xml:space="preserve">Achalasia: </w:t>
      </w:r>
      <w:r w:rsidRPr="009410DC">
        <w:rPr>
          <w:rFonts w:eastAsia="Times New Roman" w:cstheme="minorHAnsi"/>
          <w:color w:val="333333"/>
          <w:sz w:val="24"/>
          <w:lang w:val="en" w:eastAsia="en-AU"/>
        </w:rPr>
        <w:t xml:space="preserve"> </w:t>
      </w:r>
      <w:r w:rsidRPr="009410DC">
        <w:rPr>
          <w:rFonts w:eastAsia="Times New Roman" w:cstheme="minorHAnsi"/>
          <w:color w:val="333333"/>
          <w:sz w:val="24"/>
          <w:lang w:val="en" w:eastAsia="en-AU"/>
        </w:rPr>
        <w:t xml:space="preserve">It is the most recognised movement disorder of the oesophagus. The term means “faliure to relax”, and refers to a poorly relaxing </w:t>
      </w:r>
      <w:r w:rsidRPr="009410DC">
        <w:rPr>
          <w:rFonts w:eastAsia="Times New Roman" w:cstheme="minorHAnsi"/>
          <w:b/>
          <w:i/>
          <w:color w:val="333333"/>
          <w:sz w:val="24"/>
          <w:lang w:val="en" w:eastAsia="en-AU"/>
        </w:rPr>
        <w:t xml:space="preserve">lower oesophageal sphincter (LOS) </w:t>
      </w:r>
      <w:r w:rsidRPr="009410DC">
        <w:rPr>
          <w:rFonts w:eastAsia="Times New Roman" w:cstheme="minorHAnsi"/>
          <w:color w:val="333333"/>
          <w:sz w:val="24"/>
          <w:lang w:val="en" w:eastAsia="en-AU"/>
        </w:rPr>
        <w:t>seen in achalasia, along with a non-motile oesophagus.</w:t>
      </w:r>
      <w:r>
        <w:rPr>
          <w:rFonts w:eastAsia="Times New Roman" w:cstheme="minorHAnsi"/>
          <w:color w:val="333333"/>
          <w:sz w:val="24"/>
          <w:lang w:val="en" w:eastAsia="en-AU"/>
        </w:rPr>
        <w:t xml:space="preserve"> </w:t>
      </w:r>
      <w:r w:rsidRPr="009410DC">
        <w:rPr>
          <w:rFonts w:eastAsia="Times New Roman" w:cstheme="minorHAnsi"/>
          <w:color w:val="333333"/>
          <w:sz w:val="24"/>
          <w:lang w:val="en" w:eastAsia="en-AU"/>
        </w:rPr>
        <w:t xml:space="preserve">It is a fairly uncommon condition, occurring equally in men and women between 30 and 60 years of age, with a frequency of about 0.5 cases per </w:t>
      </w:r>
      <w:r w:rsidRPr="009410DC">
        <w:rPr>
          <w:rFonts w:eastAsia="Times New Roman" w:cstheme="minorHAnsi"/>
          <w:color w:val="333333"/>
          <w:sz w:val="24"/>
          <w:lang w:eastAsia="en-AU"/>
        </w:rPr>
        <w:t>10</w:t>
      </w:r>
      <w:bookmarkStart w:id="0" w:name="_GoBack"/>
      <w:bookmarkEnd w:id="0"/>
      <w:r w:rsidRPr="009410DC">
        <w:rPr>
          <w:rFonts w:eastAsia="Times New Roman" w:cstheme="minorHAnsi"/>
          <w:color w:val="333333"/>
          <w:sz w:val="24"/>
          <w:lang w:eastAsia="en-AU"/>
        </w:rPr>
        <w:t>0</w:t>
      </w:r>
      <w:r w:rsidRPr="009410DC">
        <w:rPr>
          <w:rFonts w:eastAsia="Times New Roman" w:cstheme="minorHAnsi"/>
          <w:color w:val="333333"/>
          <w:sz w:val="24"/>
          <w:lang w:val="en" w:eastAsia="en-AU"/>
        </w:rPr>
        <w:t xml:space="preserve">,000 people per year. </w:t>
      </w:r>
    </w:p>
    <w:p w14:paraId="753E2E1D" w14:textId="77777777" w:rsidR="009410DC" w:rsidRPr="009410DC" w:rsidRDefault="009410DC" w:rsidP="009410DC">
      <w:pPr>
        <w:spacing w:after="0" w:line="240" w:lineRule="auto"/>
        <w:ind w:left="1"/>
        <w:rPr>
          <w:rFonts w:eastAsia="Times New Roman" w:cstheme="minorHAnsi"/>
          <w:color w:val="333333"/>
          <w:sz w:val="28"/>
          <w:szCs w:val="24"/>
          <w:lang w:val="en" w:eastAsia="en-AU"/>
        </w:rPr>
      </w:pPr>
      <w:r w:rsidRPr="009410DC">
        <w:rPr>
          <w:rFonts w:eastAsia="Times New Roman" w:cstheme="minorHAnsi"/>
          <w:b/>
          <w:color w:val="333333"/>
          <w:sz w:val="28"/>
          <w:szCs w:val="24"/>
          <w:lang w:val="en" w:eastAsia="en-AU"/>
        </w:rPr>
        <w:t xml:space="preserve">Causes: </w:t>
      </w:r>
    </w:p>
    <w:p w14:paraId="6D7BF33D" w14:textId="77777777" w:rsidR="009410DC" w:rsidRDefault="009410DC" w:rsidP="009410DC">
      <w:pPr>
        <w:spacing w:after="0" w:line="240" w:lineRule="auto"/>
        <w:ind w:left="1"/>
        <w:rPr>
          <w:rFonts w:eastAsia="Times New Roman" w:cstheme="minorHAnsi"/>
          <w:color w:val="333333"/>
          <w:sz w:val="27"/>
          <w:szCs w:val="27"/>
          <w:lang w:val="en" w:eastAsia="en-AU"/>
        </w:rPr>
      </w:pPr>
    </w:p>
    <w:p w14:paraId="40B872E8" w14:textId="77777777" w:rsidR="009410DC" w:rsidRPr="009410DC" w:rsidRDefault="009410DC" w:rsidP="009410DC">
      <w:pPr>
        <w:spacing w:after="0" w:line="240" w:lineRule="auto"/>
        <w:ind w:left="1"/>
        <w:rPr>
          <w:rFonts w:eastAsia="Times New Roman" w:cstheme="minorHAnsi"/>
          <w:color w:val="333333"/>
          <w:sz w:val="24"/>
          <w:lang w:val="en" w:eastAsia="en-AU"/>
        </w:rPr>
      </w:pPr>
      <w:r w:rsidRPr="009410DC">
        <w:rPr>
          <w:rFonts w:eastAsia="Times New Roman" w:cstheme="minorHAnsi"/>
          <w:color w:val="333333"/>
          <w:sz w:val="24"/>
          <w:lang w:val="en" w:eastAsia="en-AU"/>
        </w:rPr>
        <w:t xml:space="preserve">An inflammatory process of unknown cause, damages a plexus of neurons within the wall of the oesophagus itself, leading to a lack of contraction and a failure of relaxation at the LOS. Eventually, this inflammation also leads to scarring and stiffness of the oesophageal wall. </w:t>
      </w:r>
    </w:p>
    <w:p w14:paraId="472F49CB" w14:textId="656DCF59" w:rsidR="009410DC" w:rsidRPr="009410DC" w:rsidRDefault="009410DC" w:rsidP="009410DC">
      <w:pPr>
        <w:spacing w:after="0" w:line="240" w:lineRule="auto"/>
        <w:ind w:left="1"/>
        <w:rPr>
          <w:rFonts w:eastAsia="Times New Roman" w:cstheme="minorHAnsi"/>
          <w:color w:val="333333"/>
          <w:sz w:val="24"/>
          <w:lang w:val="en" w:eastAsia="en-AU"/>
        </w:rPr>
      </w:pPr>
      <w:r w:rsidRPr="009410DC">
        <w:rPr>
          <w:rFonts w:eastAsia="Times New Roman" w:cstheme="minorHAnsi"/>
          <w:color w:val="333333"/>
          <w:sz w:val="24"/>
          <w:lang w:val="en" w:eastAsia="en-AU"/>
        </w:rPr>
        <w:t>Hereditary, degenerative, autoimmune, and infectious factors are possible causes, with the latter two being most likely.</w:t>
      </w:r>
    </w:p>
    <w:p w14:paraId="7C2EDA77" w14:textId="77777777" w:rsidR="009410DC" w:rsidRPr="00055100" w:rsidRDefault="009410DC" w:rsidP="009410DC">
      <w:pPr>
        <w:spacing w:after="0" w:line="240" w:lineRule="auto"/>
        <w:ind w:left="1"/>
        <w:rPr>
          <w:rFonts w:eastAsia="Times New Roman" w:cstheme="minorHAnsi"/>
          <w:color w:val="333333"/>
          <w:sz w:val="27"/>
          <w:szCs w:val="27"/>
          <w:lang w:val="en" w:eastAsia="en-AU"/>
        </w:rPr>
      </w:pPr>
    </w:p>
    <w:p w14:paraId="2C8012C0" w14:textId="77777777" w:rsidR="009410DC" w:rsidRPr="009410DC" w:rsidRDefault="009410DC" w:rsidP="009410DC">
      <w:pPr>
        <w:spacing w:after="360" w:line="240" w:lineRule="auto"/>
        <w:rPr>
          <w:rFonts w:eastAsia="Times New Roman" w:cstheme="minorHAnsi"/>
          <w:b/>
          <w:color w:val="333333"/>
          <w:sz w:val="28"/>
          <w:szCs w:val="24"/>
          <w:lang w:val="en" w:eastAsia="en-AU"/>
        </w:rPr>
      </w:pPr>
      <w:r w:rsidRPr="009410DC">
        <w:rPr>
          <w:rFonts w:eastAsia="Times New Roman" w:cstheme="minorHAnsi"/>
          <w:b/>
          <w:color w:val="333333"/>
          <w:sz w:val="28"/>
          <w:szCs w:val="24"/>
          <w:lang w:val="en" w:eastAsia="en-AU"/>
        </w:rPr>
        <w:t>Diagnosis:</w:t>
      </w:r>
    </w:p>
    <w:p w14:paraId="485C0B9E" w14:textId="77777777" w:rsidR="009410DC" w:rsidRPr="009410DC" w:rsidRDefault="009410DC" w:rsidP="009410DC">
      <w:pPr>
        <w:spacing w:after="360" w:line="240" w:lineRule="auto"/>
        <w:jc w:val="both"/>
        <w:rPr>
          <w:rFonts w:eastAsia="Times New Roman" w:cstheme="minorHAnsi"/>
          <w:color w:val="333333"/>
          <w:sz w:val="24"/>
          <w:lang w:val="en" w:eastAsia="en-AU"/>
        </w:rPr>
      </w:pPr>
      <w:r w:rsidRPr="009410DC">
        <w:rPr>
          <w:rFonts w:eastAsia="Times New Roman" w:cstheme="minorHAnsi"/>
          <w:color w:val="333333"/>
          <w:sz w:val="24"/>
          <w:lang w:val="en" w:eastAsia="en-AU"/>
        </w:rPr>
        <w:t>The diagnosis of dysphagia involves a thorough case history, clinical examination of the muscles and nerves required for swallowing, digital nasendoscopy of the upper airway and pharynx, and an instrumental swallowing evaluation such as Fibre-optic Endoscopic Evaluation of Swallowing and/or a Video-fluoroscopy Swallowing Study (x-ray).</w:t>
      </w:r>
    </w:p>
    <w:p w14:paraId="5D893B2A" w14:textId="1768C376" w:rsidR="009410DC" w:rsidRPr="009410DC" w:rsidRDefault="009410DC" w:rsidP="009410DC">
      <w:pPr>
        <w:spacing w:after="360" w:line="240" w:lineRule="auto"/>
        <w:jc w:val="both"/>
        <w:rPr>
          <w:rFonts w:eastAsia="Times New Roman" w:cstheme="minorHAnsi"/>
          <w:color w:val="333333"/>
          <w:sz w:val="24"/>
          <w:lang w:val="en" w:eastAsia="en-AU"/>
        </w:rPr>
      </w:pPr>
      <w:r w:rsidRPr="009410DC">
        <w:rPr>
          <w:rFonts w:eastAsia="Times New Roman" w:cstheme="minorHAnsi"/>
          <w:color w:val="333333"/>
          <w:sz w:val="24"/>
          <w:lang w:val="en" w:eastAsia="en-AU"/>
        </w:rPr>
        <w:t>Additional tests may be required such as a standard barium swallow (</w:t>
      </w:r>
      <w:r w:rsidRPr="009410DC">
        <w:rPr>
          <w:rFonts w:eastAsia="Times New Roman" w:cstheme="minorHAnsi"/>
          <w:b/>
          <w:color w:val="333333"/>
          <w:sz w:val="24"/>
          <w:lang w:val="en" w:eastAsia="en-AU"/>
        </w:rPr>
        <w:t>SEE Fig. 1)</w:t>
      </w:r>
      <w:r w:rsidRPr="009410DC">
        <w:rPr>
          <w:rFonts w:eastAsia="Times New Roman" w:cstheme="minorHAnsi"/>
          <w:color w:val="333333"/>
          <w:sz w:val="24"/>
          <w:lang w:val="en" w:eastAsia="en-AU"/>
        </w:rPr>
        <w:t xml:space="preserve">, video-stroboscopy, high resolution impedance manometry, pH testing and/or salivary pepsin testing. A validated questionnaire, called a patient-related outcome measure, is often completed initially, and repeated later on to measure your progress. </w:t>
      </w:r>
      <w:r w:rsidRPr="009410DC">
        <w:rPr>
          <w:rFonts w:eastAsia="Times New Roman" w:cstheme="minorHAnsi"/>
          <w:b/>
          <w:i/>
          <w:color w:val="333333"/>
          <w:sz w:val="24"/>
          <w:lang w:val="en" w:eastAsia="en-AU"/>
        </w:rPr>
        <w:t>E.g. Eat-10 or SWAL-QOL.</w:t>
      </w:r>
      <w:r w:rsidRPr="009410DC">
        <w:rPr>
          <w:rFonts w:eastAsia="Times New Roman" w:cstheme="minorHAnsi"/>
          <w:color w:val="333333"/>
          <w:sz w:val="24"/>
          <w:lang w:val="en" w:eastAsia="en-AU"/>
        </w:rPr>
        <w:t xml:space="preserve"> </w:t>
      </w:r>
    </w:p>
    <w:p w14:paraId="74AFB271" w14:textId="77777777" w:rsidR="009410DC" w:rsidRPr="009410DC" w:rsidRDefault="009410DC" w:rsidP="009410DC">
      <w:pPr>
        <w:jc w:val="both"/>
        <w:rPr>
          <w:rFonts w:eastAsia="Times New Roman" w:cstheme="minorHAnsi"/>
          <w:color w:val="333333"/>
          <w:sz w:val="24"/>
          <w:lang w:val="en" w:eastAsia="en-AU"/>
        </w:rPr>
      </w:pPr>
      <w:r w:rsidRPr="009410DC">
        <w:rPr>
          <w:rFonts w:eastAsia="Times New Roman" w:cstheme="minorHAnsi"/>
          <w:color w:val="333333"/>
          <w:sz w:val="24"/>
          <w:lang w:val="en" w:eastAsia="en-AU"/>
        </w:rPr>
        <w:t xml:space="preserve">Symptoms you might experience in the diagnosis of </w:t>
      </w:r>
      <w:r w:rsidRPr="009410DC">
        <w:rPr>
          <w:rFonts w:eastAsia="Times New Roman" w:cstheme="minorHAnsi"/>
          <w:b/>
          <w:i/>
          <w:color w:val="333333"/>
          <w:sz w:val="24"/>
          <w:lang w:val="en" w:eastAsia="en-AU"/>
        </w:rPr>
        <w:t>Achalasia</w:t>
      </w:r>
      <w:r w:rsidRPr="009410DC">
        <w:rPr>
          <w:rFonts w:eastAsia="Times New Roman" w:cstheme="minorHAnsi"/>
          <w:color w:val="333333"/>
          <w:sz w:val="24"/>
          <w:lang w:val="en" w:eastAsia="en-AU"/>
        </w:rPr>
        <w:t xml:space="preserve"> include:</w:t>
      </w:r>
    </w:p>
    <w:p w14:paraId="135D8061" w14:textId="77777777" w:rsidR="009410DC" w:rsidRPr="009410DC" w:rsidRDefault="009410DC" w:rsidP="009410DC">
      <w:pPr>
        <w:pStyle w:val="ListParagraph"/>
        <w:numPr>
          <w:ilvl w:val="0"/>
          <w:numId w:val="11"/>
        </w:numPr>
        <w:spacing w:after="160" w:line="259" w:lineRule="auto"/>
        <w:jc w:val="both"/>
        <w:rPr>
          <w:rFonts w:eastAsia="Times New Roman" w:cstheme="minorHAnsi"/>
          <w:color w:val="333333"/>
          <w:sz w:val="24"/>
          <w:lang w:val="en" w:eastAsia="en-AU"/>
        </w:rPr>
      </w:pPr>
      <w:r w:rsidRPr="009410DC">
        <w:rPr>
          <w:rFonts w:eastAsia="Times New Roman" w:cstheme="minorHAnsi"/>
          <w:color w:val="333333"/>
          <w:sz w:val="24"/>
          <w:lang w:val="en" w:eastAsia="en-AU"/>
        </w:rPr>
        <w:t>A “fullness in the chest” or “sticking sensation”</w:t>
      </w:r>
    </w:p>
    <w:p w14:paraId="0512CF4D" w14:textId="77777777" w:rsidR="009410DC" w:rsidRPr="009410DC" w:rsidRDefault="009410DC" w:rsidP="009410DC">
      <w:pPr>
        <w:pStyle w:val="ListParagraph"/>
        <w:numPr>
          <w:ilvl w:val="0"/>
          <w:numId w:val="11"/>
        </w:numPr>
        <w:spacing w:after="160" w:line="259" w:lineRule="auto"/>
        <w:jc w:val="both"/>
        <w:rPr>
          <w:rFonts w:eastAsia="Times New Roman" w:cstheme="minorHAnsi"/>
          <w:color w:val="333333"/>
          <w:sz w:val="24"/>
          <w:lang w:val="en" w:eastAsia="en-AU"/>
        </w:rPr>
      </w:pPr>
      <w:r w:rsidRPr="009410DC">
        <w:rPr>
          <w:rFonts w:eastAsia="Times New Roman" w:cstheme="minorHAnsi"/>
          <w:color w:val="333333"/>
          <w:sz w:val="24"/>
          <w:lang w:val="en" w:eastAsia="en-AU"/>
        </w:rPr>
        <w:t>difficulty swallowing solids +/- liquids</w:t>
      </w:r>
    </w:p>
    <w:p w14:paraId="3DA76A14" w14:textId="77777777" w:rsidR="009410DC" w:rsidRPr="009410DC" w:rsidRDefault="009410DC" w:rsidP="009410DC">
      <w:pPr>
        <w:pStyle w:val="ListParagraph"/>
        <w:numPr>
          <w:ilvl w:val="0"/>
          <w:numId w:val="11"/>
        </w:numPr>
        <w:spacing w:after="160" w:line="259" w:lineRule="auto"/>
        <w:jc w:val="both"/>
        <w:rPr>
          <w:rFonts w:eastAsia="Times New Roman" w:cstheme="minorHAnsi"/>
          <w:color w:val="333333"/>
          <w:sz w:val="24"/>
          <w:lang w:val="en" w:eastAsia="en-AU"/>
        </w:rPr>
      </w:pPr>
      <w:r w:rsidRPr="009410DC">
        <w:rPr>
          <w:rFonts w:eastAsia="Times New Roman" w:cstheme="minorHAnsi"/>
          <w:color w:val="333333"/>
          <w:sz w:val="24"/>
          <w:lang w:val="en" w:eastAsia="en-AU"/>
        </w:rPr>
        <w:t>Coughing or choking after swallowing</w:t>
      </w:r>
    </w:p>
    <w:p w14:paraId="5A9D6871" w14:textId="77777777" w:rsidR="009410DC" w:rsidRPr="009410DC" w:rsidRDefault="009410DC" w:rsidP="009410DC">
      <w:pPr>
        <w:pStyle w:val="ListParagraph"/>
        <w:numPr>
          <w:ilvl w:val="0"/>
          <w:numId w:val="11"/>
        </w:numPr>
        <w:spacing w:after="0" w:line="240" w:lineRule="auto"/>
        <w:jc w:val="both"/>
        <w:rPr>
          <w:rFonts w:eastAsia="Times New Roman" w:cstheme="minorHAnsi"/>
          <w:color w:val="333333"/>
          <w:sz w:val="24"/>
          <w:lang w:val="en" w:eastAsia="en-AU"/>
        </w:rPr>
      </w:pPr>
      <w:r w:rsidRPr="009410DC">
        <w:rPr>
          <w:rFonts w:eastAsia="Times New Roman" w:cstheme="minorHAnsi"/>
          <w:color w:val="333333"/>
          <w:sz w:val="24"/>
          <w:lang w:val="en" w:eastAsia="en-AU"/>
        </w:rPr>
        <w:t>regurgitation of undigested food and saliva especially after meals or at night.</w:t>
      </w:r>
    </w:p>
    <w:p w14:paraId="63BC9575" w14:textId="77777777" w:rsidR="009410DC" w:rsidRPr="009410DC" w:rsidRDefault="009410DC" w:rsidP="009410DC">
      <w:pPr>
        <w:pStyle w:val="ListParagraph"/>
        <w:numPr>
          <w:ilvl w:val="0"/>
          <w:numId w:val="11"/>
        </w:numPr>
        <w:spacing w:after="0" w:line="240" w:lineRule="auto"/>
        <w:jc w:val="both"/>
        <w:rPr>
          <w:rFonts w:eastAsia="Times New Roman" w:cstheme="minorHAnsi"/>
          <w:color w:val="333333"/>
          <w:sz w:val="24"/>
          <w:lang w:val="en" w:eastAsia="en-AU"/>
        </w:rPr>
      </w:pPr>
      <w:r w:rsidRPr="009410DC">
        <w:rPr>
          <w:rFonts w:eastAsia="Times New Roman" w:cstheme="minorHAnsi"/>
          <w:color w:val="333333"/>
          <w:sz w:val="24"/>
          <w:lang w:val="en" w:eastAsia="en-AU"/>
        </w:rPr>
        <w:t>Chest pain occurs sometimes, especially at night.</w:t>
      </w:r>
    </w:p>
    <w:p w14:paraId="54BEA49C" w14:textId="77777777" w:rsidR="009410DC" w:rsidRPr="009410DC" w:rsidRDefault="009410DC" w:rsidP="009410DC">
      <w:pPr>
        <w:pStyle w:val="ListParagraph"/>
        <w:numPr>
          <w:ilvl w:val="0"/>
          <w:numId w:val="11"/>
        </w:numPr>
        <w:spacing w:after="0" w:line="240" w:lineRule="auto"/>
        <w:jc w:val="both"/>
        <w:rPr>
          <w:rFonts w:eastAsia="Times New Roman" w:cstheme="minorHAnsi"/>
          <w:color w:val="333333"/>
          <w:sz w:val="24"/>
          <w:lang w:val="en" w:eastAsia="en-AU"/>
        </w:rPr>
      </w:pPr>
      <w:r w:rsidRPr="009410DC">
        <w:rPr>
          <w:rFonts w:eastAsia="Times New Roman" w:cstheme="minorHAnsi"/>
          <w:color w:val="333333"/>
          <w:sz w:val="24"/>
          <w:lang w:val="en" w:eastAsia="en-AU"/>
        </w:rPr>
        <w:t xml:space="preserve">Heartburn </w:t>
      </w:r>
    </w:p>
    <w:p w14:paraId="30BDDF39" w14:textId="77777777" w:rsidR="009410DC" w:rsidRPr="009410DC" w:rsidRDefault="009410DC" w:rsidP="009410DC">
      <w:pPr>
        <w:pStyle w:val="ListParagraph"/>
        <w:numPr>
          <w:ilvl w:val="0"/>
          <w:numId w:val="11"/>
        </w:numPr>
        <w:spacing w:after="0" w:line="240" w:lineRule="auto"/>
        <w:jc w:val="both"/>
        <w:rPr>
          <w:rFonts w:eastAsia="Times New Roman" w:cstheme="minorHAnsi"/>
          <w:color w:val="333333"/>
          <w:sz w:val="24"/>
          <w:lang w:val="en" w:eastAsia="en-AU"/>
        </w:rPr>
      </w:pPr>
      <w:r w:rsidRPr="009410DC">
        <w:rPr>
          <w:rFonts w:eastAsia="Times New Roman" w:cstheme="minorHAnsi"/>
          <w:color w:val="333333"/>
          <w:sz w:val="24"/>
          <w:lang w:val="en" w:eastAsia="en-AU"/>
        </w:rPr>
        <w:lastRenderedPageBreak/>
        <w:t>Bad breath</w:t>
      </w:r>
    </w:p>
    <w:p w14:paraId="7F294C6B" w14:textId="77777777" w:rsidR="009410DC" w:rsidRPr="009410DC" w:rsidRDefault="009410DC" w:rsidP="009410DC">
      <w:pPr>
        <w:pStyle w:val="ListParagraph"/>
        <w:numPr>
          <w:ilvl w:val="0"/>
          <w:numId w:val="11"/>
        </w:numPr>
        <w:spacing w:after="0" w:line="240" w:lineRule="auto"/>
        <w:jc w:val="both"/>
        <w:rPr>
          <w:rFonts w:eastAsia="Times New Roman" w:cstheme="minorHAnsi"/>
          <w:color w:val="333333"/>
          <w:sz w:val="24"/>
          <w:lang w:val="en" w:eastAsia="en-AU"/>
        </w:rPr>
      </w:pPr>
      <w:r w:rsidRPr="009410DC">
        <w:rPr>
          <w:rFonts w:eastAsia="Times New Roman" w:cstheme="minorHAnsi"/>
          <w:color w:val="333333"/>
          <w:sz w:val="24"/>
          <w:lang w:val="en" w:eastAsia="en-AU"/>
        </w:rPr>
        <w:t>Weight loss</w:t>
      </w:r>
    </w:p>
    <w:p w14:paraId="6E65A658" w14:textId="77777777" w:rsidR="009410DC" w:rsidRPr="009410DC" w:rsidRDefault="009410DC" w:rsidP="009410DC">
      <w:pPr>
        <w:spacing w:after="0" w:line="240" w:lineRule="auto"/>
        <w:jc w:val="both"/>
        <w:rPr>
          <w:rFonts w:eastAsia="Times New Roman" w:cstheme="minorHAnsi"/>
          <w:color w:val="333333"/>
          <w:sz w:val="24"/>
          <w:lang w:val="en" w:eastAsia="en-AU"/>
        </w:rPr>
      </w:pPr>
    </w:p>
    <w:p w14:paraId="4CAB7960" w14:textId="77777777" w:rsidR="009410DC" w:rsidRPr="009410DC" w:rsidRDefault="009410DC" w:rsidP="009410DC">
      <w:pPr>
        <w:spacing w:after="0" w:line="240" w:lineRule="auto"/>
        <w:jc w:val="both"/>
        <w:rPr>
          <w:rFonts w:eastAsia="Times New Roman" w:cstheme="minorHAnsi"/>
          <w:color w:val="333333"/>
          <w:sz w:val="24"/>
          <w:lang w:val="en" w:eastAsia="en-AU"/>
        </w:rPr>
      </w:pPr>
      <w:r w:rsidRPr="009410DC">
        <w:rPr>
          <w:rFonts w:eastAsia="Times New Roman" w:cstheme="minorHAnsi"/>
          <w:color w:val="333333"/>
          <w:sz w:val="24"/>
          <w:lang w:val="en" w:eastAsia="en-AU"/>
        </w:rPr>
        <w:t>If you can’t swallow correctly then food and drink may be getting into your airway and lungs. This is called aspiration. If this happens it can lead to infections and pneumonia, which can be very serious. It is important that any changes to your swallowing are identified early, to avoid this happening.</w:t>
      </w:r>
    </w:p>
    <w:p w14:paraId="695C3801" w14:textId="77777777" w:rsidR="009410DC" w:rsidRDefault="009410DC" w:rsidP="009410DC">
      <w:pPr>
        <w:spacing w:after="0" w:line="240" w:lineRule="auto"/>
        <w:jc w:val="both"/>
        <w:rPr>
          <w:rFonts w:eastAsia="Times New Roman" w:cstheme="minorHAnsi"/>
          <w:color w:val="333333"/>
          <w:sz w:val="27"/>
          <w:szCs w:val="27"/>
          <w:lang w:val="en" w:eastAsia="en-AU"/>
        </w:rPr>
      </w:pPr>
    </w:p>
    <w:p w14:paraId="11DD804B" w14:textId="77777777" w:rsidR="009410DC" w:rsidRPr="009410DC" w:rsidRDefault="009410DC" w:rsidP="009410DC">
      <w:pPr>
        <w:spacing w:after="360" w:line="240" w:lineRule="auto"/>
        <w:rPr>
          <w:rFonts w:eastAsia="Times New Roman" w:cstheme="minorHAnsi"/>
          <w:b/>
          <w:color w:val="333333"/>
          <w:sz w:val="28"/>
          <w:szCs w:val="27"/>
          <w:lang w:val="en" w:eastAsia="en-AU"/>
        </w:rPr>
      </w:pPr>
      <w:r w:rsidRPr="009410DC">
        <w:rPr>
          <w:rFonts w:eastAsia="Times New Roman" w:cstheme="minorHAnsi"/>
          <w:b/>
          <w:color w:val="333333"/>
          <w:sz w:val="28"/>
          <w:szCs w:val="27"/>
          <w:lang w:val="en" w:eastAsia="en-AU"/>
        </w:rPr>
        <w:t>Management:</w:t>
      </w:r>
    </w:p>
    <w:p w14:paraId="798F6F5F" w14:textId="77777777" w:rsidR="009410DC" w:rsidRPr="009410DC" w:rsidRDefault="009410DC" w:rsidP="009410DC">
      <w:pPr>
        <w:spacing w:after="360" w:line="240" w:lineRule="auto"/>
        <w:rPr>
          <w:rFonts w:eastAsia="Times New Roman" w:cstheme="minorHAnsi"/>
          <w:b/>
          <w:i/>
          <w:color w:val="333333"/>
          <w:sz w:val="24"/>
          <w:szCs w:val="24"/>
          <w:lang w:val="en" w:eastAsia="en-AU"/>
        </w:rPr>
      </w:pPr>
      <w:r w:rsidRPr="009410DC">
        <w:rPr>
          <w:rFonts w:eastAsia="Times New Roman" w:cstheme="minorHAnsi"/>
          <w:color w:val="333333"/>
          <w:sz w:val="24"/>
          <w:szCs w:val="24"/>
          <w:lang w:val="en" w:eastAsia="en-AU"/>
        </w:rPr>
        <w:t xml:space="preserve">Once you have had a complete swallowing evaluation, the swallowing specialists can recommend ways to improve your ability to eat and drink depending on the specific problems found. There are a variety of different treatment options depending on the cause/s and severity of presentation, but no treatment can </w:t>
      </w:r>
      <w:r w:rsidRPr="009410DC">
        <w:rPr>
          <w:rFonts w:eastAsia="Times New Roman" w:cstheme="minorHAnsi"/>
          <w:b/>
          <w:i/>
          <w:color w:val="333333"/>
          <w:sz w:val="24"/>
          <w:szCs w:val="24"/>
          <w:lang w:val="en" w:eastAsia="en-AU"/>
        </w:rPr>
        <w:t xml:space="preserve">restore muscular activity to the denervated oesophagus in achalasia. </w:t>
      </w:r>
    </w:p>
    <w:p w14:paraId="0EB07D36" w14:textId="77777777" w:rsidR="009410DC" w:rsidRPr="009410DC" w:rsidRDefault="009410DC" w:rsidP="009410DC">
      <w:pPr>
        <w:pStyle w:val="ListParagraph"/>
        <w:numPr>
          <w:ilvl w:val="0"/>
          <w:numId w:val="4"/>
        </w:numPr>
        <w:spacing w:after="360" w:line="240" w:lineRule="auto"/>
        <w:rPr>
          <w:rFonts w:eastAsia="Times New Roman" w:cstheme="minorHAnsi"/>
          <w:b/>
          <w:color w:val="333333"/>
          <w:sz w:val="24"/>
          <w:szCs w:val="24"/>
          <w:lang w:val="en" w:eastAsia="en-AU"/>
        </w:rPr>
      </w:pPr>
      <w:r w:rsidRPr="009410DC">
        <w:rPr>
          <w:rFonts w:eastAsia="Times New Roman" w:cstheme="minorHAnsi"/>
          <w:b/>
          <w:color w:val="333333"/>
          <w:sz w:val="24"/>
          <w:szCs w:val="24"/>
          <w:lang w:val="en" w:eastAsia="en-AU"/>
        </w:rPr>
        <w:t>Procedural/Surgical Treatments:</w:t>
      </w:r>
    </w:p>
    <w:p w14:paraId="23C03119" w14:textId="77777777" w:rsidR="009410DC" w:rsidRPr="009410DC" w:rsidRDefault="009410DC" w:rsidP="009410DC">
      <w:pPr>
        <w:pStyle w:val="ListParagraph"/>
        <w:numPr>
          <w:ilvl w:val="0"/>
          <w:numId w:val="12"/>
        </w:numPr>
        <w:spacing w:after="360" w:line="240" w:lineRule="auto"/>
        <w:rPr>
          <w:rFonts w:eastAsia="Times New Roman" w:cstheme="minorHAnsi"/>
          <w:b/>
          <w:color w:val="333333"/>
          <w:sz w:val="24"/>
          <w:szCs w:val="24"/>
          <w:lang w:val="en" w:eastAsia="en-AU"/>
        </w:rPr>
      </w:pPr>
      <w:r w:rsidRPr="009410DC">
        <w:rPr>
          <w:rFonts w:eastAsia="Times New Roman" w:cstheme="minorHAnsi"/>
          <w:b/>
          <w:color w:val="333333"/>
          <w:sz w:val="24"/>
          <w:szCs w:val="24"/>
          <w:lang w:val="en" w:eastAsia="en-AU"/>
        </w:rPr>
        <w:t>Botulinum Toxin Injection:</w:t>
      </w:r>
      <w:r w:rsidRPr="009410DC">
        <w:rPr>
          <w:rFonts w:eastAsia="Times New Roman" w:cstheme="minorHAnsi"/>
          <w:color w:val="333333"/>
          <w:sz w:val="24"/>
          <w:szCs w:val="24"/>
          <w:lang w:val="en" w:eastAsia="en-AU"/>
        </w:rPr>
        <w:t xml:space="preserve"> </w:t>
      </w:r>
      <w:r w:rsidRPr="009410DC">
        <w:rPr>
          <w:rFonts w:eastAsia="Times New Roman" w:cstheme="minorHAnsi"/>
          <w:b/>
          <w:i/>
          <w:color w:val="333333"/>
          <w:sz w:val="24"/>
          <w:szCs w:val="24"/>
          <w:lang w:val="en" w:eastAsia="en-AU"/>
        </w:rPr>
        <w:t xml:space="preserve">Botox®, </w:t>
      </w:r>
      <w:r w:rsidRPr="009410DC">
        <w:rPr>
          <w:rFonts w:eastAsia="Times New Roman" w:cstheme="minorHAnsi"/>
          <w:color w:val="333333"/>
          <w:sz w:val="24"/>
          <w:szCs w:val="24"/>
          <w:lang w:val="en" w:eastAsia="en-AU"/>
        </w:rPr>
        <w:t xml:space="preserve">a potent toxin that blocks the contraction of muscles, can be injected into the </w:t>
      </w:r>
      <w:r w:rsidRPr="009410DC">
        <w:rPr>
          <w:rFonts w:eastAsia="Times New Roman" w:cstheme="minorHAnsi"/>
          <w:b/>
          <w:i/>
          <w:color w:val="333333"/>
          <w:sz w:val="24"/>
          <w:szCs w:val="24"/>
          <w:lang w:val="en" w:eastAsia="en-AU"/>
        </w:rPr>
        <w:t>LOS</w:t>
      </w:r>
      <w:r w:rsidRPr="009410DC">
        <w:rPr>
          <w:rFonts w:eastAsia="Times New Roman" w:cstheme="minorHAnsi"/>
          <w:color w:val="333333"/>
          <w:sz w:val="24"/>
          <w:szCs w:val="24"/>
          <w:lang w:val="en" w:eastAsia="en-AU"/>
        </w:rPr>
        <w:t xml:space="preserve"> endoscopically. The injection is sometimes repeated in close succession to improve symptom relief. Whilst it markedly improves symptoms in 75% of patients, symptoms also recur in &gt; 50% of patients within 6 months. Furthermore, the response to </w:t>
      </w:r>
      <w:r w:rsidRPr="009410DC">
        <w:rPr>
          <w:rFonts w:eastAsia="Times New Roman" w:cstheme="minorHAnsi"/>
          <w:b/>
          <w:i/>
          <w:color w:val="333333"/>
          <w:sz w:val="24"/>
          <w:szCs w:val="24"/>
          <w:lang w:val="en" w:eastAsia="en-AU"/>
        </w:rPr>
        <w:t xml:space="preserve">Botox® </w:t>
      </w:r>
      <w:r w:rsidRPr="009410DC">
        <w:rPr>
          <w:rFonts w:eastAsia="Times New Roman" w:cstheme="minorHAnsi"/>
          <w:color w:val="333333"/>
          <w:sz w:val="24"/>
          <w:szCs w:val="24"/>
          <w:lang w:val="en" w:eastAsia="en-AU"/>
        </w:rPr>
        <w:t>diminishes with repeated injections. This treatment is often considered first-line in those patients who are a high risk of complications with surgical treatments (SEE BELOW), or who refuse surgery.</w:t>
      </w:r>
    </w:p>
    <w:p w14:paraId="1F285391" w14:textId="77777777" w:rsidR="009410DC" w:rsidRPr="009410DC" w:rsidRDefault="009410DC" w:rsidP="009410DC">
      <w:pPr>
        <w:pStyle w:val="ListParagraph"/>
        <w:numPr>
          <w:ilvl w:val="0"/>
          <w:numId w:val="12"/>
        </w:numPr>
        <w:spacing w:after="360" w:line="240" w:lineRule="auto"/>
        <w:rPr>
          <w:rFonts w:eastAsia="Times New Roman" w:cstheme="minorHAnsi"/>
          <w:b/>
          <w:color w:val="333333"/>
          <w:sz w:val="24"/>
          <w:szCs w:val="24"/>
          <w:lang w:val="en" w:eastAsia="en-AU"/>
        </w:rPr>
      </w:pPr>
      <w:r w:rsidRPr="009410DC">
        <w:rPr>
          <w:rFonts w:eastAsia="Times New Roman" w:cstheme="minorHAnsi"/>
          <w:b/>
          <w:color w:val="333333"/>
          <w:sz w:val="24"/>
          <w:szCs w:val="24"/>
          <w:lang w:val="en" w:eastAsia="en-AU"/>
        </w:rPr>
        <w:t xml:space="preserve">Balloon Dilation </w:t>
      </w:r>
      <w:r w:rsidRPr="009410DC">
        <w:rPr>
          <w:rFonts w:eastAsia="Times New Roman" w:cstheme="minorHAnsi"/>
          <w:color w:val="333333"/>
          <w:sz w:val="24"/>
          <w:szCs w:val="24"/>
          <w:lang w:val="en" w:eastAsia="en-AU"/>
        </w:rPr>
        <w:t xml:space="preserve">of the </w:t>
      </w:r>
      <w:r w:rsidRPr="009410DC">
        <w:rPr>
          <w:rFonts w:eastAsia="Times New Roman" w:cstheme="minorHAnsi"/>
          <w:b/>
          <w:i/>
          <w:color w:val="333333"/>
          <w:sz w:val="24"/>
          <w:szCs w:val="24"/>
          <w:lang w:val="en" w:eastAsia="en-AU"/>
        </w:rPr>
        <w:t>LOS:</w:t>
      </w:r>
      <w:r w:rsidRPr="009410DC">
        <w:rPr>
          <w:rFonts w:eastAsia="Times New Roman" w:cstheme="minorHAnsi"/>
          <w:color w:val="333333"/>
          <w:sz w:val="24"/>
          <w:szCs w:val="24"/>
          <w:lang w:val="en" w:eastAsia="en-AU"/>
        </w:rPr>
        <w:t xml:space="preserve"> a balloon is placed endoscopically across the </w:t>
      </w:r>
      <w:r w:rsidRPr="009410DC">
        <w:rPr>
          <w:rFonts w:eastAsia="Times New Roman" w:cstheme="minorHAnsi"/>
          <w:b/>
          <w:i/>
          <w:color w:val="333333"/>
          <w:sz w:val="24"/>
          <w:szCs w:val="24"/>
          <w:lang w:val="en" w:eastAsia="en-AU"/>
        </w:rPr>
        <w:t xml:space="preserve">LOS. </w:t>
      </w:r>
      <w:r w:rsidRPr="009410DC">
        <w:rPr>
          <w:rFonts w:eastAsia="Times New Roman" w:cstheme="minorHAnsi"/>
          <w:color w:val="333333"/>
          <w:sz w:val="24"/>
          <w:szCs w:val="24"/>
          <w:lang w:val="en" w:eastAsia="en-AU"/>
        </w:rPr>
        <w:t xml:space="preserve">It is then inflated with air until the non-relaxing </w:t>
      </w:r>
      <w:r w:rsidRPr="009410DC">
        <w:rPr>
          <w:rFonts w:eastAsia="Times New Roman" w:cstheme="minorHAnsi"/>
          <w:b/>
          <w:i/>
          <w:color w:val="333333"/>
          <w:sz w:val="24"/>
          <w:szCs w:val="24"/>
          <w:lang w:val="en" w:eastAsia="en-AU"/>
        </w:rPr>
        <w:t>LOS</w:t>
      </w:r>
      <w:r w:rsidRPr="009410DC">
        <w:rPr>
          <w:rFonts w:eastAsia="Times New Roman" w:cstheme="minorHAnsi"/>
          <w:color w:val="333333"/>
          <w:sz w:val="24"/>
          <w:szCs w:val="24"/>
          <w:lang w:val="en" w:eastAsia="en-AU"/>
        </w:rPr>
        <w:t xml:space="preserve"> is flattened or effaced. Sometimes multiple balloon dilations are performed in the same setting. </w:t>
      </w:r>
    </w:p>
    <w:p w14:paraId="691AA017" w14:textId="77777777" w:rsidR="009410DC" w:rsidRPr="009410DC" w:rsidRDefault="009410DC" w:rsidP="009410DC">
      <w:pPr>
        <w:pStyle w:val="ListParagraph"/>
        <w:numPr>
          <w:ilvl w:val="0"/>
          <w:numId w:val="12"/>
        </w:numPr>
        <w:spacing w:after="360" w:line="240" w:lineRule="auto"/>
        <w:rPr>
          <w:rFonts w:eastAsia="Times New Roman" w:cstheme="minorHAnsi"/>
          <w:b/>
          <w:color w:val="333333"/>
          <w:sz w:val="24"/>
          <w:szCs w:val="24"/>
          <w:lang w:val="en" w:eastAsia="en-AU"/>
        </w:rPr>
      </w:pPr>
      <w:r w:rsidRPr="009410DC">
        <w:rPr>
          <w:rFonts w:eastAsia="Times New Roman" w:cstheme="minorHAnsi"/>
          <w:b/>
          <w:color w:val="333333"/>
          <w:sz w:val="24"/>
          <w:szCs w:val="24"/>
          <w:lang w:val="en" w:eastAsia="en-AU"/>
        </w:rPr>
        <w:t>Surgical Division</w:t>
      </w:r>
      <w:r w:rsidRPr="009410DC">
        <w:rPr>
          <w:rFonts w:eastAsia="Times New Roman" w:cstheme="minorHAnsi"/>
          <w:color w:val="333333"/>
          <w:sz w:val="24"/>
          <w:szCs w:val="24"/>
          <w:lang w:val="en" w:eastAsia="en-AU"/>
        </w:rPr>
        <w:t xml:space="preserve"> of the </w:t>
      </w:r>
      <w:r w:rsidRPr="009410DC">
        <w:rPr>
          <w:rFonts w:eastAsia="Times New Roman" w:cstheme="minorHAnsi"/>
          <w:b/>
          <w:i/>
          <w:color w:val="333333"/>
          <w:sz w:val="24"/>
          <w:szCs w:val="24"/>
          <w:lang w:val="en" w:eastAsia="en-AU"/>
        </w:rPr>
        <w:t>LOS</w:t>
      </w:r>
      <w:r w:rsidRPr="009410DC">
        <w:rPr>
          <w:rFonts w:eastAsia="Times New Roman" w:cstheme="minorHAnsi"/>
          <w:color w:val="333333"/>
          <w:sz w:val="24"/>
          <w:szCs w:val="24"/>
          <w:lang w:val="en" w:eastAsia="en-AU"/>
        </w:rPr>
        <w:t xml:space="preserve"> muscle. A </w:t>
      </w:r>
      <w:r w:rsidRPr="009410DC">
        <w:rPr>
          <w:rFonts w:eastAsia="Times New Roman" w:cstheme="minorHAnsi"/>
          <w:b/>
          <w:i/>
          <w:color w:val="333333"/>
          <w:sz w:val="24"/>
          <w:szCs w:val="24"/>
          <w:lang w:val="en" w:eastAsia="en-AU"/>
        </w:rPr>
        <w:t>Myotomy</w:t>
      </w:r>
      <w:r w:rsidRPr="009410DC">
        <w:rPr>
          <w:rFonts w:eastAsia="Times New Roman" w:cstheme="minorHAnsi"/>
          <w:color w:val="333333"/>
          <w:sz w:val="24"/>
          <w:szCs w:val="24"/>
          <w:lang w:val="en" w:eastAsia="en-AU"/>
        </w:rPr>
        <w:t xml:space="preserve"> of the </w:t>
      </w:r>
      <w:r w:rsidRPr="009410DC">
        <w:rPr>
          <w:rFonts w:eastAsia="Times New Roman" w:cstheme="minorHAnsi"/>
          <w:b/>
          <w:i/>
          <w:color w:val="333333"/>
          <w:sz w:val="24"/>
          <w:szCs w:val="24"/>
          <w:lang w:val="en" w:eastAsia="en-AU"/>
        </w:rPr>
        <w:t xml:space="preserve">LOS </w:t>
      </w:r>
      <w:r w:rsidRPr="009410DC">
        <w:rPr>
          <w:rFonts w:eastAsia="Times New Roman" w:cstheme="minorHAnsi"/>
          <w:color w:val="333333"/>
          <w:sz w:val="24"/>
          <w:szCs w:val="24"/>
          <w:lang w:val="en" w:eastAsia="en-AU"/>
        </w:rPr>
        <w:t xml:space="preserve">can be performed through keyhole surgery through the upper abdomen or lower chest. The chance of long-term symptom relief is higher with </w:t>
      </w:r>
      <w:r w:rsidRPr="009410DC">
        <w:rPr>
          <w:rFonts w:eastAsia="Times New Roman" w:cstheme="minorHAnsi"/>
          <w:b/>
          <w:i/>
          <w:color w:val="333333"/>
          <w:sz w:val="24"/>
          <w:szCs w:val="24"/>
          <w:lang w:val="en" w:eastAsia="en-AU"/>
        </w:rPr>
        <w:t>myotomy</w:t>
      </w:r>
      <w:r w:rsidRPr="009410DC">
        <w:rPr>
          <w:rFonts w:eastAsia="Times New Roman" w:cstheme="minorHAnsi"/>
          <w:color w:val="333333"/>
          <w:sz w:val="24"/>
          <w:szCs w:val="24"/>
          <w:lang w:val="en" w:eastAsia="en-AU"/>
        </w:rPr>
        <w:t xml:space="preserve"> than with dilation, but so too the risk of complications is proportionately higher. </w:t>
      </w:r>
    </w:p>
    <w:p w14:paraId="3D7C77F5" w14:textId="77777777" w:rsidR="009410DC" w:rsidRPr="009410DC" w:rsidRDefault="009410DC" w:rsidP="009410DC">
      <w:pPr>
        <w:pStyle w:val="ListParagraph"/>
        <w:spacing w:after="360" w:line="240" w:lineRule="auto"/>
        <w:ind w:left="1440"/>
        <w:rPr>
          <w:rFonts w:eastAsia="Times New Roman" w:cstheme="minorHAnsi"/>
          <w:b/>
          <w:color w:val="333333"/>
          <w:sz w:val="24"/>
          <w:szCs w:val="24"/>
          <w:lang w:val="en" w:eastAsia="en-AU"/>
        </w:rPr>
      </w:pPr>
    </w:p>
    <w:p w14:paraId="6B12D788" w14:textId="77777777" w:rsidR="009410DC" w:rsidRPr="009410DC" w:rsidRDefault="009410DC" w:rsidP="009410DC">
      <w:pPr>
        <w:pStyle w:val="ListParagraph"/>
        <w:numPr>
          <w:ilvl w:val="0"/>
          <w:numId w:val="4"/>
        </w:numPr>
        <w:spacing w:after="360" w:line="240" w:lineRule="auto"/>
        <w:rPr>
          <w:rFonts w:eastAsia="Times New Roman" w:cstheme="minorHAnsi"/>
          <w:b/>
          <w:color w:val="333333"/>
          <w:sz w:val="24"/>
          <w:szCs w:val="24"/>
          <w:lang w:val="en" w:eastAsia="en-AU"/>
        </w:rPr>
      </w:pPr>
      <w:r w:rsidRPr="009410DC">
        <w:rPr>
          <w:rFonts w:eastAsia="Times New Roman" w:cstheme="minorHAnsi"/>
          <w:b/>
          <w:color w:val="333333"/>
          <w:sz w:val="24"/>
          <w:szCs w:val="24"/>
          <w:lang w:val="en" w:eastAsia="en-AU"/>
        </w:rPr>
        <w:t>Swallowing Modifications:</w:t>
      </w:r>
    </w:p>
    <w:p w14:paraId="4CE35AF7" w14:textId="77777777" w:rsidR="009410DC" w:rsidRPr="009410DC" w:rsidRDefault="009410DC" w:rsidP="009410DC">
      <w:pPr>
        <w:pStyle w:val="ListParagraph"/>
        <w:numPr>
          <w:ilvl w:val="0"/>
          <w:numId w:val="6"/>
        </w:numPr>
        <w:spacing w:after="360" w:line="240" w:lineRule="auto"/>
        <w:rPr>
          <w:rFonts w:eastAsia="Times New Roman" w:cstheme="minorHAnsi"/>
          <w:color w:val="333333"/>
          <w:sz w:val="24"/>
          <w:szCs w:val="24"/>
          <w:lang w:val="en" w:eastAsia="en-AU"/>
        </w:rPr>
      </w:pPr>
      <w:r w:rsidRPr="009410DC">
        <w:rPr>
          <w:rFonts w:eastAsia="Times New Roman" w:cstheme="minorHAnsi"/>
          <w:color w:val="333333"/>
          <w:sz w:val="24"/>
          <w:szCs w:val="24"/>
          <w:lang w:val="en" w:eastAsia="en-AU"/>
        </w:rPr>
        <w:t xml:space="preserve">General strategies to improve swallowing safety such as tucking chin down, turning head to side, may be employed. </w:t>
      </w:r>
    </w:p>
    <w:p w14:paraId="49259890" w14:textId="77777777" w:rsidR="009410DC" w:rsidRPr="009410DC" w:rsidRDefault="009410DC" w:rsidP="009410DC">
      <w:pPr>
        <w:pStyle w:val="ListParagraph"/>
        <w:numPr>
          <w:ilvl w:val="0"/>
          <w:numId w:val="6"/>
        </w:numPr>
        <w:spacing w:after="360" w:line="240" w:lineRule="auto"/>
        <w:rPr>
          <w:rFonts w:eastAsia="Times New Roman" w:cstheme="minorHAnsi"/>
          <w:color w:val="333333"/>
          <w:sz w:val="24"/>
          <w:szCs w:val="24"/>
          <w:lang w:val="en" w:eastAsia="en-AU"/>
        </w:rPr>
      </w:pPr>
      <w:r w:rsidRPr="009410DC">
        <w:rPr>
          <w:rFonts w:eastAsia="Times New Roman" w:cstheme="minorHAnsi"/>
          <w:color w:val="333333"/>
          <w:sz w:val="24"/>
          <w:szCs w:val="24"/>
          <w:lang w:val="en" w:eastAsia="en-AU"/>
        </w:rPr>
        <w:t xml:space="preserve">Safe swallowing strategies such as eating slowly or taking smaller mouthfuls, may also be advised. </w:t>
      </w:r>
    </w:p>
    <w:p w14:paraId="425A9631" w14:textId="77777777" w:rsidR="009410DC" w:rsidRPr="009410DC" w:rsidRDefault="009410DC" w:rsidP="009410DC">
      <w:pPr>
        <w:pStyle w:val="ListParagraph"/>
        <w:spacing w:after="360" w:line="240" w:lineRule="auto"/>
        <w:ind w:left="1440"/>
        <w:rPr>
          <w:rFonts w:eastAsia="Times New Roman" w:cstheme="minorHAnsi"/>
          <w:color w:val="333333"/>
          <w:sz w:val="24"/>
          <w:szCs w:val="24"/>
          <w:lang w:val="en" w:eastAsia="en-AU"/>
        </w:rPr>
      </w:pPr>
    </w:p>
    <w:p w14:paraId="2840B363" w14:textId="77777777" w:rsidR="009410DC" w:rsidRPr="009410DC" w:rsidRDefault="009410DC" w:rsidP="009410DC">
      <w:pPr>
        <w:pStyle w:val="ListParagraph"/>
        <w:numPr>
          <w:ilvl w:val="0"/>
          <w:numId w:val="4"/>
        </w:numPr>
        <w:spacing w:after="360" w:line="240" w:lineRule="auto"/>
        <w:rPr>
          <w:rFonts w:eastAsia="Times New Roman" w:cstheme="minorHAnsi"/>
          <w:b/>
          <w:color w:val="333333"/>
          <w:sz w:val="24"/>
          <w:szCs w:val="24"/>
          <w:lang w:val="en" w:eastAsia="en-AU"/>
        </w:rPr>
      </w:pPr>
      <w:r w:rsidRPr="009410DC">
        <w:rPr>
          <w:rFonts w:eastAsia="Times New Roman" w:cstheme="minorHAnsi"/>
          <w:b/>
          <w:color w:val="333333"/>
          <w:sz w:val="24"/>
          <w:szCs w:val="24"/>
          <w:lang w:val="en" w:eastAsia="en-AU"/>
        </w:rPr>
        <w:t>Dietary Modifications</w:t>
      </w:r>
    </w:p>
    <w:p w14:paraId="552EB1C8" w14:textId="77777777" w:rsidR="009410DC" w:rsidRPr="009410DC" w:rsidRDefault="009410DC" w:rsidP="009410DC">
      <w:pPr>
        <w:pStyle w:val="ListParagraph"/>
        <w:numPr>
          <w:ilvl w:val="0"/>
          <w:numId w:val="7"/>
        </w:numPr>
        <w:spacing w:after="360" w:line="240" w:lineRule="auto"/>
        <w:rPr>
          <w:rFonts w:eastAsia="Times New Roman" w:cstheme="minorHAnsi"/>
          <w:color w:val="333333"/>
          <w:sz w:val="24"/>
          <w:szCs w:val="24"/>
          <w:lang w:val="en" w:eastAsia="en-AU"/>
        </w:rPr>
      </w:pPr>
      <w:r w:rsidRPr="009410DC">
        <w:rPr>
          <w:rFonts w:eastAsia="Times New Roman" w:cstheme="minorHAnsi"/>
          <w:color w:val="333333"/>
          <w:sz w:val="24"/>
          <w:szCs w:val="24"/>
          <w:lang w:val="en" w:eastAsia="en-AU"/>
        </w:rPr>
        <w:t>Thickening drinks with special powders to make them easier to swallow.</w:t>
      </w:r>
    </w:p>
    <w:p w14:paraId="7B67372B" w14:textId="77777777" w:rsidR="009410DC" w:rsidRPr="009410DC" w:rsidRDefault="009410DC" w:rsidP="009410DC">
      <w:pPr>
        <w:pStyle w:val="ListParagraph"/>
        <w:numPr>
          <w:ilvl w:val="0"/>
          <w:numId w:val="7"/>
        </w:numPr>
        <w:spacing w:after="360" w:line="240" w:lineRule="auto"/>
        <w:rPr>
          <w:rFonts w:eastAsia="Times New Roman" w:cstheme="minorHAnsi"/>
          <w:color w:val="333333"/>
          <w:sz w:val="24"/>
          <w:szCs w:val="24"/>
          <w:lang w:val="en" w:eastAsia="en-AU"/>
        </w:rPr>
      </w:pPr>
      <w:r w:rsidRPr="009410DC">
        <w:rPr>
          <w:rFonts w:eastAsia="Times New Roman" w:cstheme="minorHAnsi"/>
          <w:color w:val="333333"/>
          <w:sz w:val="24"/>
          <w:szCs w:val="24"/>
          <w:lang w:val="en" w:eastAsia="en-AU"/>
        </w:rPr>
        <w:t>Softening your food to make it easier to chew and swallow.</w:t>
      </w:r>
    </w:p>
    <w:p w14:paraId="41BC73F1" w14:textId="77777777" w:rsidR="009410DC" w:rsidRPr="002D5381" w:rsidRDefault="009410DC" w:rsidP="009410DC">
      <w:pPr>
        <w:pStyle w:val="ListParagraph"/>
        <w:spacing w:after="360" w:line="240" w:lineRule="auto"/>
        <w:ind w:left="1440"/>
        <w:rPr>
          <w:rFonts w:eastAsia="Times New Roman" w:cstheme="minorHAnsi"/>
          <w:color w:val="333333"/>
          <w:sz w:val="27"/>
          <w:szCs w:val="27"/>
          <w:lang w:val="en" w:eastAsia="en-AU"/>
        </w:rPr>
      </w:pPr>
    </w:p>
    <w:p w14:paraId="75B8C02F" w14:textId="77777777" w:rsidR="009410DC" w:rsidRPr="009410DC" w:rsidRDefault="009410DC" w:rsidP="009410DC">
      <w:pPr>
        <w:spacing w:after="360" w:line="240" w:lineRule="auto"/>
        <w:rPr>
          <w:rFonts w:eastAsia="Times New Roman" w:cstheme="minorHAnsi"/>
          <w:b/>
          <w:color w:val="333333"/>
          <w:sz w:val="28"/>
          <w:szCs w:val="27"/>
          <w:lang w:val="en" w:eastAsia="en-AU"/>
        </w:rPr>
      </w:pPr>
      <w:r w:rsidRPr="009410DC">
        <w:rPr>
          <w:rFonts w:eastAsia="Times New Roman" w:cstheme="minorHAnsi"/>
          <w:b/>
          <w:color w:val="333333"/>
          <w:sz w:val="28"/>
          <w:szCs w:val="27"/>
          <w:lang w:val="en" w:eastAsia="en-AU"/>
        </w:rPr>
        <w:t>Initial recommendations:</w:t>
      </w:r>
    </w:p>
    <w:p w14:paraId="4BB1D0E5" w14:textId="77777777" w:rsidR="009410DC" w:rsidRPr="009410DC" w:rsidRDefault="009410DC" w:rsidP="009410DC">
      <w:pPr>
        <w:pStyle w:val="ListParagraph"/>
        <w:numPr>
          <w:ilvl w:val="0"/>
          <w:numId w:val="3"/>
        </w:numPr>
        <w:spacing w:after="360" w:line="240" w:lineRule="auto"/>
        <w:rPr>
          <w:rFonts w:eastAsia="Times New Roman" w:cstheme="minorHAnsi"/>
          <w:color w:val="333333"/>
          <w:sz w:val="24"/>
          <w:szCs w:val="27"/>
          <w:lang w:val="en" w:eastAsia="en-AU"/>
        </w:rPr>
      </w:pPr>
      <w:r w:rsidRPr="009410DC">
        <w:rPr>
          <w:rFonts w:eastAsia="Times New Roman" w:cstheme="minorHAnsi"/>
          <w:color w:val="333333"/>
          <w:sz w:val="24"/>
          <w:szCs w:val="27"/>
          <w:lang w:val="en" w:eastAsia="en-AU"/>
        </w:rPr>
        <w:lastRenderedPageBreak/>
        <w:t>Take your time when eating and drinking</w:t>
      </w:r>
    </w:p>
    <w:p w14:paraId="7FA7CAE9" w14:textId="77777777" w:rsidR="009410DC" w:rsidRPr="009410DC" w:rsidRDefault="009410DC" w:rsidP="009410DC">
      <w:pPr>
        <w:pStyle w:val="ListParagraph"/>
        <w:numPr>
          <w:ilvl w:val="0"/>
          <w:numId w:val="3"/>
        </w:numPr>
        <w:spacing w:after="360" w:line="240" w:lineRule="auto"/>
        <w:rPr>
          <w:rFonts w:eastAsia="Times New Roman" w:cstheme="minorHAnsi"/>
          <w:color w:val="333333"/>
          <w:sz w:val="24"/>
          <w:szCs w:val="27"/>
          <w:lang w:val="en" w:eastAsia="en-AU"/>
        </w:rPr>
      </w:pPr>
      <w:r w:rsidRPr="009410DC">
        <w:rPr>
          <w:rFonts w:eastAsia="Times New Roman" w:cstheme="minorHAnsi"/>
          <w:color w:val="333333"/>
          <w:sz w:val="24"/>
          <w:szCs w:val="27"/>
          <w:lang w:val="en" w:eastAsia="en-AU"/>
        </w:rPr>
        <w:t>Avoid distractions such as television and other people</w:t>
      </w:r>
    </w:p>
    <w:p w14:paraId="63205829" w14:textId="77777777" w:rsidR="009410DC" w:rsidRPr="009410DC" w:rsidRDefault="009410DC" w:rsidP="009410DC">
      <w:pPr>
        <w:pStyle w:val="ListParagraph"/>
        <w:numPr>
          <w:ilvl w:val="0"/>
          <w:numId w:val="3"/>
        </w:numPr>
        <w:spacing w:after="360" w:line="240" w:lineRule="auto"/>
        <w:rPr>
          <w:rFonts w:eastAsia="Times New Roman" w:cstheme="minorHAnsi"/>
          <w:color w:val="333333"/>
          <w:sz w:val="24"/>
          <w:szCs w:val="27"/>
          <w:lang w:val="en" w:eastAsia="en-AU"/>
        </w:rPr>
      </w:pPr>
      <w:r w:rsidRPr="009410DC">
        <w:rPr>
          <w:rFonts w:eastAsia="Times New Roman" w:cstheme="minorHAnsi"/>
          <w:color w:val="333333"/>
          <w:sz w:val="24"/>
          <w:szCs w:val="27"/>
          <w:lang w:val="en" w:eastAsia="en-AU"/>
        </w:rPr>
        <w:t>Use a teaspoon to take smaller mouthfuls</w:t>
      </w:r>
    </w:p>
    <w:p w14:paraId="6AE2FF20" w14:textId="77777777" w:rsidR="009410DC" w:rsidRPr="009410DC" w:rsidRDefault="009410DC" w:rsidP="009410DC">
      <w:pPr>
        <w:pStyle w:val="ListParagraph"/>
        <w:numPr>
          <w:ilvl w:val="0"/>
          <w:numId w:val="3"/>
        </w:numPr>
        <w:spacing w:after="360" w:line="240" w:lineRule="auto"/>
        <w:rPr>
          <w:rFonts w:eastAsia="Times New Roman" w:cstheme="minorHAnsi"/>
          <w:color w:val="333333"/>
          <w:sz w:val="24"/>
          <w:szCs w:val="27"/>
          <w:lang w:val="en" w:eastAsia="en-AU"/>
        </w:rPr>
      </w:pPr>
      <w:r w:rsidRPr="009410DC">
        <w:rPr>
          <w:rFonts w:eastAsia="Times New Roman" w:cstheme="minorHAnsi"/>
          <w:color w:val="333333"/>
          <w:sz w:val="24"/>
          <w:szCs w:val="27"/>
          <w:lang w:val="en" w:eastAsia="en-AU"/>
        </w:rPr>
        <w:t>Eat smaller meals more often if swallowing is tiring.</w:t>
      </w:r>
    </w:p>
    <w:p w14:paraId="21624D7D" w14:textId="77777777" w:rsidR="009410DC" w:rsidRPr="009410DC" w:rsidRDefault="009410DC" w:rsidP="009410DC">
      <w:pPr>
        <w:pStyle w:val="ListParagraph"/>
        <w:numPr>
          <w:ilvl w:val="0"/>
          <w:numId w:val="3"/>
        </w:numPr>
        <w:spacing w:after="360" w:line="240" w:lineRule="auto"/>
        <w:rPr>
          <w:rFonts w:eastAsia="Times New Roman" w:cstheme="minorHAnsi"/>
          <w:color w:val="333333"/>
          <w:sz w:val="24"/>
          <w:szCs w:val="27"/>
          <w:lang w:val="en" w:eastAsia="en-AU"/>
        </w:rPr>
      </w:pPr>
      <w:r w:rsidRPr="009410DC">
        <w:rPr>
          <w:rFonts w:eastAsia="Times New Roman" w:cstheme="minorHAnsi"/>
          <w:color w:val="333333"/>
          <w:sz w:val="24"/>
          <w:szCs w:val="27"/>
          <w:lang w:val="en" w:eastAsia="en-AU"/>
        </w:rPr>
        <w:t>Ask your GP or physician today whether you need a swallowing evaluation.</w:t>
      </w:r>
    </w:p>
    <w:p w14:paraId="53436663" w14:textId="77777777" w:rsidR="009410DC" w:rsidRPr="009410DC" w:rsidRDefault="009410DC" w:rsidP="009410DC">
      <w:pPr>
        <w:pStyle w:val="ListParagraph"/>
        <w:numPr>
          <w:ilvl w:val="0"/>
          <w:numId w:val="3"/>
        </w:numPr>
        <w:spacing w:after="360" w:line="240" w:lineRule="auto"/>
        <w:rPr>
          <w:rFonts w:eastAsia="Times New Roman" w:cstheme="minorHAnsi"/>
          <w:color w:val="333333"/>
          <w:sz w:val="24"/>
          <w:szCs w:val="27"/>
          <w:lang w:val="en" w:eastAsia="en-AU"/>
        </w:rPr>
      </w:pPr>
      <w:r w:rsidRPr="009410DC">
        <w:rPr>
          <w:rFonts w:eastAsia="Times New Roman" w:cstheme="minorHAnsi"/>
          <w:color w:val="333333"/>
          <w:sz w:val="24"/>
          <w:szCs w:val="27"/>
          <w:lang w:val="en" w:eastAsia="en-AU"/>
        </w:rPr>
        <w:t>See your GP urgently if you are coughing and choking after swallowing, have a fever, or a productive cough.</w:t>
      </w:r>
    </w:p>
    <w:p w14:paraId="5BBBC3B9" w14:textId="77777777" w:rsidR="009410DC" w:rsidRPr="002D5381" w:rsidRDefault="009410DC" w:rsidP="009410DC">
      <w:pPr>
        <w:spacing w:line="240" w:lineRule="auto"/>
        <w:rPr>
          <w:rFonts w:eastAsia="Times New Roman" w:cstheme="minorHAnsi"/>
          <w:color w:val="333333"/>
          <w:sz w:val="27"/>
          <w:szCs w:val="27"/>
          <w:lang w:val="en" w:eastAsia="en-AU"/>
        </w:rPr>
      </w:pPr>
    </w:p>
    <w:p w14:paraId="2A228779" w14:textId="4D4BADE3" w:rsidR="00AA12C5" w:rsidRDefault="00AA12C5" w:rsidP="009410DC"/>
    <w:p w14:paraId="73D49CDF" w14:textId="77777777" w:rsidR="00AA12C5" w:rsidRPr="00AA12C5" w:rsidRDefault="00AA12C5" w:rsidP="009410DC"/>
    <w:p w14:paraId="27A73C14" w14:textId="77777777" w:rsidR="00AA12C5" w:rsidRPr="00AA12C5" w:rsidRDefault="00AA12C5" w:rsidP="009410DC"/>
    <w:p w14:paraId="237E1E34" w14:textId="77777777" w:rsidR="00AA12C5" w:rsidRPr="00AA12C5" w:rsidRDefault="00AA12C5" w:rsidP="009410DC"/>
    <w:p w14:paraId="5C06F24E" w14:textId="77777777" w:rsidR="00AA12C5" w:rsidRPr="00AA12C5" w:rsidRDefault="00AA12C5" w:rsidP="009410DC"/>
    <w:p w14:paraId="0A803287" w14:textId="77777777" w:rsidR="00AA12C5" w:rsidRPr="00AA12C5" w:rsidRDefault="00AA12C5" w:rsidP="009410DC"/>
    <w:p w14:paraId="0BF0CD00" w14:textId="77777777" w:rsidR="00AA12C5" w:rsidRPr="00AA12C5" w:rsidRDefault="00AA12C5" w:rsidP="009410DC"/>
    <w:p w14:paraId="6B5AAB63" w14:textId="2FF52715" w:rsidR="00AA12C5" w:rsidRDefault="00AA12C5" w:rsidP="009410DC"/>
    <w:p w14:paraId="6AE91F4D" w14:textId="0C62C28A" w:rsidR="00231CE9" w:rsidRPr="00AA12C5" w:rsidRDefault="00AA12C5" w:rsidP="009410DC">
      <w:pPr>
        <w:tabs>
          <w:tab w:val="left" w:pos="3112"/>
        </w:tabs>
      </w:pPr>
      <w:r>
        <w:tab/>
      </w:r>
    </w:p>
    <w:sectPr w:rsidR="00231CE9" w:rsidRPr="00AA12C5" w:rsidSect="00662A3A">
      <w:headerReference w:type="even" r:id="rId7"/>
      <w:headerReference w:type="default" r:id="rId8"/>
      <w:footerReference w:type="default" r:id="rId9"/>
      <w:headerReference w:type="firs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786F1" w14:textId="77777777" w:rsidR="00422B6C" w:rsidRDefault="00422B6C" w:rsidP="00850F2E">
      <w:r>
        <w:separator/>
      </w:r>
    </w:p>
  </w:endnote>
  <w:endnote w:type="continuationSeparator" w:id="0">
    <w:p w14:paraId="2E70E78A" w14:textId="77777777" w:rsidR="00422B6C" w:rsidRDefault="00422B6C" w:rsidP="00850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venir Roman">
    <w:panose1 w:val="020B0503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044BF" w14:textId="656E2E7F" w:rsidR="00850F2E" w:rsidRDefault="00AA12C5">
    <w:pPr>
      <w:pStyle w:val="Footer"/>
    </w:pPr>
    <w:r>
      <w:rPr>
        <w:noProof/>
        <w:lang w:val="en-GB" w:eastAsia="en-GB"/>
      </w:rPr>
      <mc:AlternateContent>
        <mc:Choice Requires="wps">
          <w:drawing>
            <wp:anchor distT="0" distB="0" distL="114300" distR="114300" simplePos="0" relativeHeight="251662336" behindDoc="0" locked="0" layoutInCell="1" allowOverlap="1" wp14:anchorId="4EFAA6BC" wp14:editId="5AAE90CF">
              <wp:simplePos x="0" y="0"/>
              <wp:positionH relativeFrom="column">
                <wp:posOffset>2711100</wp:posOffset>
              </wp:positionH>
              <wp:positionV relativeFrom="paragraph">
                <wp:posOffset>74295</wp:posOffset>
              </wp:positionV>
              <wp:extent cx="1324063" cy="189186"/>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1324063" cy="189186"/>
                      </a:xfrm>
                      <a:prstGeom prst="rect">
                        <a:avLst/>
                      </a:prstGeom>
                      <a:solidFill>
                        <a:schemeClr val="lt1"/>
                      </a:solidFill>
                      <a:ln w="6350">
                        <a:noFill/>
                      </a:ln>
                    </wps:spPr>
                    <wps:txbx>
                      <w:txbxContent>
                        <w:p w14:paraId="7415BF1A" w14:textId="5AA4CDF1" w:rsidR="00AA12C5" w:rsidRPr="00AA12C5" w:rsidRDefault="00AA12C5">
                          <w:pPr>
                            <w:rPr>
                              <w:color w:val="5E5F5E"/>
                              <w:sz w:val="13"/>
                              <w:lang w:val="en-US"/>
                            </w:rPr>
                          </w:pPr>
                          <w:r w:rsidRPr="00AA12C5">
                            <w:rPr>
                              <w:rFonts w:ascii="Avenir Roman" w:hAnsi="Avenir Roman"/>
                              <w:color w:val="5E5F5E"/>
                              <w:sz w:val="13"/>
                              <w:lang w:val="en-US"/>
                            </w:rPr>
                            <w:t>melbswallow</w:t>
                          </w:r>
                          <w:r w:rsidRPr="00AA12C5">
                            <w:rPr>
                              <w:color w:val="5E5F5E"/>
                              <w:sz w:val="13"/>
                              <w:lang w:val="en-US"/>
                            </w:rPr>
                            <w:t>.com.au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AA6BC" id="_x0000_t202" coordsize="21600,21600" o:spt="202" path="m,l,21600r21600,l21600,xe">
              <v:stroke joinstyle="miter"/>
              <v:path gradientshapeok="t" o:connecttype="rect"/>
            </v:shapetype>
            <v:shape id="Text Box 7" o:spid="_x0000_s1028" type="#_x0000_t202" style="position:absolute;margin-left:213.45pt;margin-top:5.85pt;width:104.25pt;height:1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" fillcolor="white [3201]" stroked="f" strokeweight=".5pt">
              <v:textbox>
                <w:txbxContent>
                  <w:p w14:paraId="7415BF1A" w14:textId="5AA4CDF1" w:rsidR="00AA12C5" w:rsidRPr="00AA12C5" w:rsidRDefault="00AA12C5">
                    <w:pPr>
                      <w:rPr>
                        <w:color w:val="5E5F5E"/>
                        <w:sz w:val="13"/>
                        <w:lang w:val="en-US"/>
                      </w:rPr>
                    </w:pPr>
                    <w:r w:rsidRPr="00AA12C5">
                      <w:rPr>
                        <w:rFonts w:ascii="Avenir Roman" w:hAnsi="Avenir Roman"/>
                        <w:color w:val="5E5F5E"/>
                        <w:sz w:val="13"/>
                        <w:lang w:val="en-US"/>
                      </w:rPr>
                      <w:t>melbswallow</w:t>
                    </w:r>
                    <w:r w:rsidRPr="00AA12C5">
                      <w:rPr>
                        <w:color w:val="5E5F5E"/>
                        <w:sz w:val="13"/>
                        <w:lang w:val="en-US"/>
                      </w:rPr>
                      <w:t>.com.au</w:t>
                    </w:r>
                  </w:p>
                </w:txbxContent>
              </v:textbox>
            </v:shape>
          </w:pict>
        </mc:Fallback>
      </mc:AlternateContent>
    </w:r>
    <w:r w:rsidR="00850F2E" w:rsidRPr="00850F2E">
      <w:rPr>
        <w:noProof/>
        <w:lang w:val="en-GB" w:eastAsia="en-GB"/>
      </w:rPr>
      <w:drawing>
        <wp:anchor distT="0" distB="0" distL="114300" distR="114300" simplePos="0" relativeHeight="251661312" behindDoc="0" locked="0" layoutInCell="1" allowOverlap="1" wp14:anchorId="6848E025" wp14:editId="4535644D">
          <wp:simplePos x="0" y="0"/>
          <wp:positionH relativeFrom="column">
            <wp:posOffset>-869462</wp:posOffset>
          </wp:positionH>
          <wp:positionV relativeFrom="paragraph">
            <wp:posOffset>-221615</wp:posOffset>
          </wp:positionV>
          <wp:extent cx="7551273" cy="887095"/>
          <wp:effectExtent l="0" t="0" r="571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1273" cy="8870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D721F" w14:textId="77777777" w:rsidR="00422B6C" w:rsidRDefault="00422B6C" w:rsidP="00850F2E">
      <w:r>
        <w:separator/>
      </w:r>
    </w:p>
  </w:footnote>
  <w:footnote w:type="continuationSeparator" w:id="0">
    <w:p w14:paraId="266716AF" w14:textId="77777777" w:rsidR="00422B6C" w:rsidRDefault="00422B6C" w:rsidP="00850F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D46CF" w14:textId="77777777" w:rsidR="00850F2E" w:rsidRDefault="00422B6C">
    <w:pPr>
      <w:pStyle w:val="Header"/>
    </w:pPr>
    <w:r>
      <w:rPr>
        <w:noProof/>
        <w:lang w:eastAsia="en-AU"/>
      </w:rPr>
      <w:pict w14:anchorId="12947D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Users/paulpaddle/Dropbox/MVAC + MSAC + MAAC/MSAC/Logo Design/PNG - Hi-Res/Icon/MSAC_Icon.png" style="position:absolute;margin-left:0;margin-top:0;width:1000pt;height:1000pt;z-index:-251657216;mso-wrap-edited:f;mso-width-percent:0;mso-height-percent:0;mso-position-horizontal:center;mso-position-horizontal-relative:margin;mso-position-vertical:center;mso-position-vertical-relative:margin;mso-width-percent:0;mso-height-percent:0" wrapcoords="7340 2220 7065 2738 6968 2949 6757 3516 6530 4294 6433 4813 6368 5331 6368 5850 6401 6368 6433 6627 6563 7146 6773 7665 7049 8183 7470 8702 8037 9220 8718 9739 11197 12850 12299 14924 12558 15702 12655 16220 12688 17517 12558 18035 12461 18294 12185 18813 11991 19072 11748 19331 11716 19396 11813 19396 11829 19396 12542 18813 13060 18294 13498 17776 14195 16739 14454 16220 14843 15183 14973 14665 15021 14405 15086 14146 15216 13109 15216 11553 15118 11035 15054 10776 14892 10257 14632 9739 14324 9220 13919 8702 13449 8248 13060 7940 8896 4813 8070 3776 7519 2738 7454 2479 7454 2220 7340 2220">
          <v:imagedata r:id="rId1" o:title="MSAC_Ico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890D4" w14:textId="117F3AEB" w:rsidR="00850F2E" w:rsidRDefault="00AA12C5">
    <w:pPr>
      <w:pStyle w:val="Header"/>
    </w:pPr>
    <w:r>
      <w:rPr>
        <w:noProof/>
        <w:lang w:val="en-GB" w:eastAsia="en-GB"/>
      </w:rPr>
      <mc:AlternateContent>
        <mc:Choice Requires="wps">
          <w:drawing>
            <wp:anchor distT="0" distB="0" distL="114300" distR="114300" simplePos="0" relativeHeight="251666432" behindDoc="0" locked="0" layoutInCell="1" allowOverlap="1" wp14:anchorId="59040A68" wp14:editId="0B102B19">
              <wp:simplePos x="0" y="0"/>
              <wp:positionH relativeFrom="column">
                <wp:posOffset>-3337034</wp:posOffset>
              </wp:positionH>
              <wp:positionV relativeFrom="paragraph">
                <wp:posOffset>-1211580</wp:posOffset>
              </wp:positionV>
              <wp:extent cx="1324063" cy="189186"/>
              <wp:effectExtent l="0" t="0" r="0" b="1905"/>
              <wp:wrapNone/>
              <wp:docPr id="9" name="Text Box 9"/>
              <wp:cNvGraphicFramePr/>
              <a:graphic xmlns:a="http://schemas.openxmlformats.org/drawingml/2006/main">
                <a:graphicData uri="http://schemas.microsoft.com/office/word/2010/wordprocessingShape">
                  <wps:wsp>
                    <wps:cNvSpPr txBox="1"/>
                    <wps:spPr>
                      <a:xfrm>
                        <a:off x="0" y="0"/>
                        <a:ext cx="1324063" cy="189186"/>
                      </a:xfrm>
                      <a:prstGeom prst="rect">
                        <a:avLst/>
                      </a:prstGeom>
                      <a:solidFill>
                        <a:schemeClr val="lt1"/>
                      </a:solidFill>
                      <a:ln w="6350">
                        <a:noFill/>
                      </a:ln>
                    </wps:spPr>
                    <wps:txbx>
                      <w:txbxContent>
                        <w:p w14:paraId="1FF367E3" w14:textId="77777777" w:rsidR="00AA12C5" w:rsidRPr="00AA12C5" w:rsidRDefault="00AA12C5" w:rsidP="00AA12C5">
                          <w:pPr>
                            <w:rPr>
                              <w:color w:val="5E5F5E"/>
                              <w:sz w:val="13"/>
                              <w:lang w:val="en-US"/>
                            </w:rPr>
                          </w:pPr>
                          <w:r w:rsidRPr="00AA12C5">
                            <w:rPr>
                              <w:rFonts w:ascii="Avenir Roman" w:hAnsi="Avenir Roman"/>
                              <w:color w:val="5E5F5E"/>
                              <w:sz w:val="13"/>
                              <w:lang w:val="en-US"/>
                            </w:rPr>
                            <w:t>melbswallow</w:t>
                          </w:r>
                          <w:r w:rsidRPr="00AA12C5">
                            <w:rPr>
                              <w:color w:val="5E5F5E"/>
                              <w:sz w:val="13"/>
                              <w:lang w:val="en-US"/>
                            </w:rPr>
                            <w:t>.com.au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040A68" id="_x0000_t202" coordsize="21600,21600" o:spt="202" path="m,l,21600r21600,l21600,xe">
              <v:stroke joinstyle="miter"/>
              <v:path gradientshapeok="t" o:connecttype="rect"/>
            </v:shapetype>
            <v:shape id="Text Box 9" o:spid="_x0000_s1026" type="#_x0000_t202" style="position:absolute;margin-left:-262.75pt;margin-top:-95.4pt;width:104.25pt;height:14.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" fillcolor="white [3201]" stroked="f" strokeweight=".5pt">
              <v:textbox>
                <w:txbxContent>
                  <w:p w14:paraId="1FF367E3" w14:textId="77777777" w:rsidR="00AA12C5" w:rsidRPr="00AA12C5" w:rsidRDefault="00AA12C5" w:rsidP="00AA12C5">
                    <w:pPr>
                      <w:rPr>
                        <w:color w:val="5E5F5E"/>
                        <w:sz w:val="13"/>
                        <w:lang w:val="en-US"/>
                      </w:rPr>
                    </w:pPr>
                    <w:r w:rsidRPr="00AA12C5">
                      <w:rPr>
                        <w:rFonts w:ascii="Avenir Roman" w:hAnsi="Avenir Roman"/>
                        <w:color w:val="5E5F5E"/>
                        <w:sz w:val="13"/>
                        <w:lang w:val="en-US"/>
                      </w:rPr>
                      <w:t>melbswallow</w:t>
                    </w:r>
                    <w:r w:rsidRPr="00AA12C5">
                      <w:rPr>
                        <w:color w:val="5E5F5E"/>
                        <w:sz w:val="13"/>
                        <w:lang w:val="en-US"/>
                      </w:rPr>
                      <w:t>.com.au</w:t>
                    </w:r>
                  </w:p>
                </w:txbxContent>
              </v:textbox>
            </v:shape>
          </w:pict>
        </mc:Fallback>
      </mc:AlternateContent>
    </w:r>
    <w:r>
      <w:rPr>
        <w:noProof/>
        <w:lang w:val="en-GB" w:eastAsia="en-GB"/>
      </w:rPr>
      <mc:AlternateContent>
        <mc:Choice Requires="wps">
          <w:drawing>
            <wp:anchor distT="0" distB="0" distL="114300" distR="114300" simplePos="0" relativeHeight="251664384" behindDoc="0" locked="0" layoutInCell="1" allowOverlap="1" wp14:anchorId="4E60C494" wp14:editId="716248B7">
              <wp:simplePos x="0" y="0"/>
              <wp:positionH relativeFrom="column">
                <wp:posOffset>-3489434</wp:posOffset>
              </wp:positionH>
              <wp:positionV relativeFrom="paragraph">
                <wp:posOffset>-1363980</wp:posOffset>
              </wp:positionV>
              <wp:extent cx="1324063" cy="189186"/>
              <wp:effectExtent l="0" t="0" r="0" b="1905"/>
              <wp:wrapNone/>
              <wp:docPr id="8" name="Text Box 8"/>
              <wp:cNvGraphicFramePr/>
              <a:graphic xmlns:a="http://schemas.openxmlformats.org/drawingml/2006/main">
                <a:graphicData uri="http://schemas.microsoft.com/office/word/2010/wordprocessingShape">
                  <wps:wsp>
                    <wps:cNvSpPr txBox="1"/>
                    <wps:spPr>
                      <a:xfrm>
                        <a:off x="0" y="0"/>
                        <a:ext cx="1324063" cy="189186"/>
                      </a:xfrm>
                      <a:prstGeom prst="rect">
                        <a:avLst/>
                      </a:prstGeom>
                      <a:solidFill>
                        <a:schemeClr val="lt1"/>
                      </a:solidFill>
                      <a:ln w="6350">
                        <a:noFill/>
                      </a:ln>
                    </wps:spPr>
                    <wps:txbx>
                      <w:txbxContent>
                        <w:p w14:paraId="6646B939" w14:textId="77777777" w:rsidR="00AA12C5" w:rsidRPr="00AA12C5" w:rsidRDefault="00AA12C5" w:rsidP="00AA12C5">
                          <w:pPr>
                            <w:rPr>
                              <w:color w:val="5E5F5E"/>
                              <w:sz w:val="13"/>
                              <w:lang w:val="en-US"/>
                            </w:rPr>
                          </w:pPr>
                          <w:r w:rsidRPr="00AA12C5">
                            <w:rPr>
                              <w:rFonts w:ascii="Avenir Roman" w:hAnsi="Avenir Roman"/>
                              <w:color w:val="5E5F5E"/>
                              <w:sz w:val="13"/>
                              <w:lang w:val="en-US"/>
                            </w:rPr>
                            <w:t>melbswallow</w:t>
                          </w:r>
                          <w:r w:rsidRPr="00AA12C5">
                            <w:rPr>
                              <w:color w:val="5E5F5E"/>
                              <w:sz w:val="13"/>
                              <w:lang w:val="en-US"/>
                            </w:rPr>
                            <w:t>.com.au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0C494" id="Text Box 8" o:spid="_x0000_s1027" type="#_x0000_t202" style="position:absolute;margin-left:-274.75pt;margin-top:-107.4pt;width:104.25pt;height:14.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" fillcolor="white [3201]" stroked="f" strokeweight=".5pt">
              <v:textbox>
                <w:txbxContent>
                  <w:p w14:paraId="6646B939" w14:textId="77777777" w:rsidR="00AA12C5" w:rsidRPr="00AA12C5" w:rsidRDefault="00AA12C5" w:rsidP="00AA12C5">
                    <w:pPr>
                      <w:rPr>
                        <w:color w:val="5E5F5E"/>
                        <w:sz w:val="13"/>
                        <w:lang w:val="en-US"/>
                      </w:rPr>
                    </w:pPr>
                    <w:r w:rsidRPr="00AA12C5">
                      <w:rPr>
                        <w:rFonts w:ascii="Avenir Roman" w:hAnsi="Avenir Roman"/>
                        <w:color w:val="5E5F5E"/>
                        <w:sz w:val="13"/>
                        <w:lang w:val="en-US"/>
                      </w:rPr>
                      <w:t>melbswallow</w:t>
                    </w:r>
                    <w:r w:rsidRPr="00AA12C5">
                      <w:rPr>
                        <w:color w:val="5E5F5E"/>
                        <w:sz w:val="13"/>
                        <w:lang w:val="en-US"/>
                      </w:rPr>
                      <w:t>.com.au</w:t>
                    </w:r>
                  </w:p>
                </w:txbxContent>
              </v:textbox>
            </v:shape>
          </w:pict>
        </mc:Fallback>
      </mc:AlternateContent>
    </w:r>
    <w:r w:rsidR="00422B6C">
      <w:rPr>
        <w:noProof/>
        <w:lang w:eastAsia="en-AU"/>
      </w:rPr>
      <w:pict w14:anchorId="65AE3C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Users/paulpaddle/Dropbox/MVAC + MSAC + MAAC/MSAC/Logo Design/PNG - Hi-Res/Icon/MSAC_Icon.png" style="position:absolute;margin-left:-274.95pt;margin-top:-143.8pt;width:1000pt;height:1000pt;z-index:-251658240;mso-wrap-edited:f;mso-width-percent:0;mso-height-percent:0;mso-position-horizontal-relative:margin;mso-position-vertical-relative:margin;mso-width-percent:0;mso-height-percent:0" wrapcoords="7340 2220 7065 2738 6968 2949 6757 3516 6530 4294 6433 4813 6368 5331 6368 5850 6401 6368 6433 6627 6563 7146 6773 7665 7049 8183 7470 8702 8037 9220 8718 9739 11197 12850 12299 14924 12558 15702 12655 16220 12688 17517 12558 18035 12461 18294 12185 18813 11991 19072 11748 19331 11716 19396 11813 19396 11829 19396 12542 18813 13060 18294 13498 17776 14195 16739 14454 16220 14843 15183 14973 14665 15021 14405 15086 14146 15216 13109 15216 11553 15118 11035 15054 10776 14892 10257 14632 9739 14324 9220 13919 8702 13449 8248 13060 7940 8896 4813 8070 3776 7519 2738 7454 2479 7454 2220 7340 2220">
          <v:imagedata r:id="rId1" o:title="MSAC_Icon"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E1BD5" w14:textId="77777777" w:rsidR="00850F2E" w:rsidRDefault="00422B6C">
    <w:pPr>
      <w:pStyle w:val="Header"/>
    </w:pPr>
    <w:r>
      <w:rPr>
        <w:noProof/>
        <w:lang w:eastAsia="en-AU"/>
      </w:rPr>
      <w:pict w14:anchorId="7F7532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Users/paulpaddle/Dropbox/MVAC + MSAC + MAAC/MSAC/Logo Design/PNG - Hi-Res/Icon/MSAC_Icon.png" style="position:absolute;margin-left:0;margin-top:0;width:1000pt;height:1000pt;z-index:-251656192;mso-wrap-edited:f;mso-width-percent:0;mso-height-percent:0;mso-position-horizontal:center;mso-position-horizontal-relative:margin;mso-position-vertical:center;mso-position-vertical-relative:margin;mso-width-percent:0;mso-height-percent:0" wrapcoords="7340 2220 7065 2738 6968 2949 6757 3516 6530 4294 6433 4813 6368 5331 6368 5850 6401 6368 6433 6627 6563 7146 6773 7665 7049 8183 7470 8702 8037 9220 8718 9739 11197 12850 12299 14924 12558 15702 12655 16220 12688 17517 12558 18035 12461 18294 12185 18813 11991 19072 11748 19331 11716 19396 11813 19396 11829 19396 12542 18813 13060 18294 13498 17776 14195 16739 14454 16220 14843 15183 14973 14665 15021 14405 15086 14146 15216 13109 15216 11553 15118 11035 15054 10776 14892 10257 14632 9739 14324 9220 13919 8702 13449 8248 13060 7940 8896 4813 8070 3776 7519 2738 7454 2479 7454 2220 7340 2220">
          <v:imagedata r:id="rId1" o:title="MSAC_Icon"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F7D09"/>
    <w:multiLevelType w:val="hybridMultilevel"/>
    <w:tmpl w:val="0D222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A53971"/>
    <w:multiLevelType w:val="hybridMultilevel"/>
    <w:tmpl w:val="7DFA3D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6B151F"/>
    <w:multiLevelType w:val="hybridMultilevel"/>
    <w:tmpl w:val="14822C5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9B33FF"/>
    <w:multiLevelType w:val="hybridMultilevel"/>
    <w:tmpl w:val="D3AE7A5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FA827D9"/>
    <w:multiLevelType w:val="hybridMultilevel"/>
    <w:tmpl w:val="CB040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657DA5"/>
    <w:multiLevelType w:val="hybridMultilevel"/>
    <w:tmpl w:val="C966C4A4"/>
    <w:lvl w:ilvl="0" w:tplc="D0A014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A174E2"/>
    <w:multiLevelType w:val="hybridMultilevel"/>
    <w:tmpl w:val="9D146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9F7521"/>
    <w:multiLevelType w:val="hybridMultilevel"/>
    <w:tmpl w:val="8A208A4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56566E61"/>
    <w:multiLevelType w:val="hybridMultilevel"/>
    <w:tmpl w:val="B498D602"/>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56AC4242"/>
    <w:multiLevelType w:val="hybridMultilevel"/>
    <w:tmpl w:val="5076377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5B8D775E"/>
    <w:multiLevelType w:val="hybridMultilevel"/>
    <w:tmpl w:val="02F02B56"/>
    <w:lvl w:ilvl="0" w:tplc="9F6C9B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F487BEC"/>
    <w:multiLevelType w:val="hybridMultilevel"/>
    <w:tmpl w:val="E4B0C6D2"/>
    <w:lvl w:ilvl="0" w:tplc="024449C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11"/>
  </w:num>
  <w:num w:numId="5">
    <w:abstractNumId w:val="3"/>
  </w:num>
  <w:num w:numId="6">
    <w:abstractNumId w:val="8"/>
  </w:num>
  <w:num w:numId="7">
    <w:abstractNumId w:val="9"/>
  </w:num>
  <w:num w:numId="8">
    <w:abstractNumId w:val="7"/>
  </w:num>
  <w:num w:numId="9">
    <w:abstractNumId w:val="5"/>
  </w:num>
  <w:num w:numId="10">
    <w:abstractNumId w:val="6"/>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44E"/>
    <w:rsid w:val="00013929"/>
    <w:rsid w:val="000320FF"/>
    <w:rsid w:val="0004505E"/>
    <w:rsid w:val="00052759"/>
    <w:rsid w:val="00054310"/>
    <w:rsid w:val="00060D70"/>
    <w:rsid w:val="0006614B"/>
    <w:rsid w:val="00077173"/>
    <w:rsid w:val="000E0C6E"/>
    <w:rsid w:val="00112553"/>
    <w:rsid w:val="001237E5"/>
    <w:rsid w:val="001D7EE1"/>
    <w:rsid w:val="00217494"/>
    <w:rsid w:val="002211CD"/>
    <w:rsid w:val="00231CE9"/>
    <w:rsid w:val="00256D16"/>
    <w:rsid w:val="00287A8E"/>
    <w:rsid w:val="002A09B5"/>
    <w:rsid w:val="002B2D45"/>
    <w:rsid w:val="002E0D78"/>
    <w:rsid w:val="002E6E09"/>
    <w:rsid w:val="00380FC2"/>
    <w:rsid w:val="003A6718"/>
    <w:rsid w:val="003E6529"/>
    <w:rsid w:val="00422B6C"/>
    <w:rsid w:val="00453505"/>
    <w:rsid w:val="00491A9D"/>
    <w:rsid w:val="004A0F3C"/>
    <w:rsid w:val="004A1D81"/>
    <w:rsid w:val="004B1D83"/>
    <w:rsid w:val="004B3CAB"/>
    <w:rsid w:val="004D1126"/>
    <w:rsid w:val="004F03B5"/>
    <w:rsid w:val="00526A34"/>
    <w:rsid w:val="00533924"/>
    <w:rsid w:val="005976E6"/>
    <w:rsid w:val="005A4972"/>
    <w:rsid w:val="005A564B"/>
    <w:rsid w:val="005E6B84"/>
    <w:rsid w:val="00600F0F"/>
    <w:rsid w:val="00635549"/>
    <w:rsid w:val="00662A3A"/>
    <w:rsid w:val="006663D0"/>
    <w:rsid w:val="0067317D"/>
    <w:rsid w:val="006866AC"/>
    <w:rsid w:val="006908C5"/>
    <w:rsid w:val="00692C02"/>
    <w:rsid w:val="00741962"/>
    <w:rsid w:val="007873D9"/>
    <w:rsid w:val="007A2C33"/>
    <w:rsid w:val="007D1B0E"/>
    <w:rsid w:val="007D3510"/>
    <w:rsid w:val="007E622A"/>
    <w:rsid w:val="00805017"/>
    <w:rsid w:val="008138EB"/>
    <w:rsid w:val="008152FC"/>
    <w:rsid w:val="00827599"/>
    <w:rsid w:val="008368E9"/>
    <w:rsid w:val="00843603"/>
    <w:rsid w:val="00850F2E"/>
    <w:rsid w:val="00851699"/>
    <w:rsid w:val="008814B6"/>
    <w:rsid w:val="008B1D78"/>
    <w:rsid w:val="008F7E39"/>
    <w:rsid w:val="00914F97"/>
    <w:rsid w:val="009210C0"/>
    <w:rsid w:val="009410DC"/>
    <w:rsid w:val="00943DEB"/>
    <w:rsid w:val="00963133"/>
    <w:rsid w:val="00970460"/>
    <w:rsid w:val="009A73EC"/>
    <w:rsid w:val="009C6AC9"/>
    <w:rsid w:val="009E706F"/>
    <w:rsid w:val="00A11F3F"/>
    <w:rsid w:val="00A5044E"/>
    <w:rsid w:val="00A81B19"/>
    <w:rsid w:val="00AA12C5"/>
    <w:rsid w:val="00AB2808"/>
    <w:rsid w:val="00B630CF"/>
    <w:rsid w:val="00B95C09"/>
    <w:rsid w:val="00BA795D"/>
    <w:rsid w:val="00BE4445"/>
    <w:rsid w:val="00C02677"/>
    <w:rsid w:val="00C128FA"/>
    <w:rsid w:val="00D10078"/>
    <w:rsid w:val="00D10F0B"/>
    <w:rsid w:val="00D32FB9"/>
    <w:rsid w:val="00D34231"/>
    <w:rsid w:val="00D67DD4"/>
    <w:rsid w:val="00DB74D1"/>
    <w:rsid w:val="00DC0C84"/>
    <w:rsid w:val="00E24EF9"/>
    <w:rsid w:val="00E26E7C"/>
    <w:rsid w:val="00E44079"/>
    <w:rsid w:val="00E50A82"/>
    <w:rsid w:val="00E565C0"/>
    <w:rsid w:val="00F12094"/>
    <w:rsid w:val="00F24B82"/>
    <w:rsid w:val="00FE1F72"/>
    <w:rsid w:val="00FF21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5F6922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5044E"/>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F2E"/>
    <w:pPr>
      <w:tabs>
        <w:tab w:val="center" w:pos="4513"/>
        <w:tab w:val="right" w:pos="9026"/>
      </w:tabs>
    </w:pPr>
  </w:style>
  <w:style w:type="character" w:customStyle="1" w:styleId="HeaderChar">
    <w:name w:val="Header Char"/>
    <w:basedOn w:val="DefaultParagraphFont"/>
    <w:link w:val="Header"/>
    <w:uiPriority w:val="99"/>
    <w:rsid w:val="00850F2E"/>
  </w:style>
  <w:style w:type="paragraph" w:styleId="Footer">
    <w:name w:val="footer"/>
    <w:basedOn w:val="Normal"/>
    <w:link w:val="FooterChar"/>
    <w:uiPriority w:val="99"/>
    <w:unhideWhenUsed/>
    <w:rsid w:val="00850F2E"/>
    <w:pPr>
      <w:tabs>
        <w:tab w:val="center" w:pos="4513"/>
        <w:tab w:val="right" w:pos="9026"/>
      </w:tabs>
    </w:pPr>
  </w:style>
  <w:style w:type="character" w:customStyle="1" w:styleId="FooterChar">
    <w:name w:val="Footer Char"/>
    <w:basedOn w:val="DefaultParagraphFont"/>
    <w:link w:val="Footer"/>
    <w:uiPriority w:val="99"/>
    <w:rsid w:val="00850F2E"/>
  </w:style>
  <w:style w:type="table" w:styleId="TableGrid">
    <w:name w:val="Table Grid"/>
    <w:basedOn w:val="TableNormal"/>
    <w:uiPriority w:val="59"/>
    <w:rsid w:val="00A5044E"/>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044E"/>
    <w:pPr>
      <w:ind w:left="720"/>
      <w:contextualSpacing/>
    </w:pPr>
  </w:style>
  <w:style w:type="paragraph" w:customStyle="1" w:styleId="ColorfulList-Accent11">
    <w:name w:val="Colorful List - Accent 11"/>
    <w:basedOn w:val="Normal"/>
    <w:uiPriority w:val="34"/>
    <w:qFormat/>
    <w:rsid w:val="005A4972"/>
    <w:pPr>
      <w:spacing w:after="0" w:line="240" w:lineRule="auto"/>
      <w:ind w:left="720"/>
      <w:contextualSpacing/>
    </w:pPr>
    <w:rPr>
      <w:rFonts w:ascii="Cambria" w:eastAsia="MS Mincho"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aulpaddle/Library/Group%20Containers/UBF8T346G9.Office/User%20Content.localized/Templates.localized/MSAC%20Patient%20Questionnai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MSAC Patient Questionnaire.dotx</Template>
  <TotalTime>0</TotalTime>
  <Pages>3</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 Paddle</dc:creator>
  <cp:keywords/>
  <dc:description/>
  <cp:lastModifiedBy>Paul M Paddle</cp:lastModifiedBy>
  <cp:revision>2</cp:revision>
  <dcterms:created xsi:type="dcterms:W3CDTF">2018-03-24T10:40:00Z</dcterms:created>
  <dcterms:modified xsi:type="dcterms:W3CDTF">2018-03-24T10:40:00Z</dcterms:modified>
</cp:coreProperties>
</file>